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34EB6" w:rsidRPr="000E4EA0" w:rsidRDefault="00B34EB6" w:rsidP="001B275D">
      <w:pPr>
        <w:tabs>
          <w:tab w:val="center" w:pos="5400"/>
        </w:tabs>
        <w:jc w:val="center"/>
        <w:rPr>
          <w:rFonts w:ascii="Georgia" w:hAnsi="Georgia"/>
          <w:b/>
          <w:szCs w:val="24"/>
        </w:rPr>
      </w:pPr>
      <w:r w:rsidRPr="000E4EA0">
        <w:rPr>
          <w:rFonts w:ascii="Georgia" w:hAnsi="Georgia"/>
          <w:szCs w:val="24"/>
        </w:rPr>
        <w:fldChar w:fldCharType="begin"/>
      </w:r>
      <w:r w:rsidRPr="000E4EA0">
        <w:rPr>
          <w:rFonts w:ascii="Georgia" w:hAnsi="Georgia"/>
          <w:szCs w:val="24"/>
        </w:rPr>
        <w:instrText xml:space="preserve"> SEQ CHAPTER \h \r 1</w:instrText>
      </w:r>
      <w:r w:rsidRPr="000E4EA0">
        <w:rPr>
          <w:rFonts w:ascii="Georgia" w:hAnsi="Georgia"/>
          <w:szCs w:val="24"/>
        </w:rPr>
        <w:fldChar w:fldCharType="end"/>
      </w:r>
      <w:r w:rsidR="000E4EA0" w:rsidRPr="000E4EA0">
        <w:rPr>
          <w:rFonts w:ascii="Georgia" w:hAnsi="Georgia"/>
          <w:noProof/>
          <w:szCs w:val="24"/>
        </w:rPr>
        <mc:AlternateContent>
          <mc:Choice Requires="wps">
            <w:drawing>
              <wp:anchor distT="57150" distB="57150" distL="57150" distR="57150" simplePos="0" relativeHeight="251657728" behindDoc="0" locked="0" layoutInCell="0" allowOverlap="1" wp14:anchorId="34FD4A77" wp14:editId="741E83A8">
                <wp:simplePos x="0" y="0"/>
                <wp:positionH relativeFrom="margin">
                  <wp:posOffset>0</wp:posOffset>
                </wp:positionH>
                <wp:positionV relativeFrom="margin">
                  <wp:posOffset>0</wp:posOffset>
                </wp:positionV>
                <wp:extent cx="502920" cy="8661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86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EB6" w:rsidRDefault="000E4EA0">
                            <w:r>
                              <w:rPr>
                                <w:noProof/>
                              </w:rPr>
                              <w:drawing>
                                <wp:inline distT="0" distB="0" distL="0" distR="0" wp14:anchorId="33B27677" wp14:editId="60779217">
                                  <wp:extent cx="499745"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8610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9.6pt;height:68.2pt;z-index:25165772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" o:allowincell="f" stroked="f">
                <v:textbox inset="0,0,0,0">
                  <w:txbxContent>
                    <w:p w:rsidR="00B34EB6" w:rsidRDefault="000E4EA0">
                      <w:r>
                        <w:rPr>
                          <w:noProof/>
                        </w:rPr>
                        <w:drawing>
                          <wp:inline distT="0" distB="0" distL="0" distR="0" wp14:anchorId="33B27677" wp14:editId="60779217">
                            <wp:extent cx="499745"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861060"/>
                                    </a:xfrm>
                                    <a:prstGeom prst="rect">
                                      <a:avLst/>
                                    </a:prstGeom>
                                    <a:noFill/>
                                    <a:ln>
                                      <a:noFill/>
                                    </a:ln>
                                  </pic:spPr>
                                </pic:pic>
                              </a:graphicData>
                            </a:graphic>
                          </wp:inline>
                        </w:drawing>
                      </w:r>
                    </w:p>
                  </w:txbxContent>
                </v:textbox>
                <w10:wrap type="square" anchorx="margin" anchory="margin"/>
              </v:shape>
            </w:pict>
          </mc:Fallback>
        </mc:AlternateContent>
      </w:r>
      <w:r w:rsidRPr="000E4EA0">
        <w:rPr>
          <w:rFonts w:ascii="Georgia" w:hAnsi="Georgia"/>
          <w:b/>
          <w:szCs w:val="24"/>
        </w:rPr>
        <w:t xml:space="preserve">Exemption </w:t>
      </w:r>
      <w:r w:rsidR="00862B72" w:rsidRPr="000E4EA0">
        <w:rPr>
          <w:rFonts w:ascii="Georgia" w:hAnsi="Georgia"/>
          <w:b/>
          <w:szCs w:val="24"/>
        </w:rPr>
        <w:t xml:space="preserve">§ </w:t>
      </w:r>
      <w:r w:rsidRPr="000E4EA0">
        <w:rPr>
          <w:rFonts w:ascii="Georgia" w:hAnsi="Georgia"/>
          <w:b/>
          <w:szCs w:val="24"/>
        </w:rPr>
        <w:t>106.492 Checklist</w:t>
      </w:r>
    </w:p>
    <w:p w:rsidR="00B34EB6" w:rsidRPr="000E4EA0" w:rsidRDefault="00B34EB6" w:rsidP="001B275D">
      <w:pPr>
        <w:jc w:val="center"/>
        <w:rPr>
          <w:rFonts w:ascii="Georgia" w:hAnsi="Georgia"/>
          <w:b/>
          <w:szCs w:val="24"/>
        </w:rPr>
      </w:pPr>
      <w:r w:rsidRPr="000E4EA0">
        <w:rPr>
          <w:rFonts w:ascii="Georgia" w:hAnsi="Georgia"/>
          <w:b/>
          <w:szCs w:val="24"/>
        </w:rPr>
        <w:t>(Previously Standard Exemption 80)</w:t>
      </w:r>
    </w:p>
    <w:p w:rsidR="00862B72" w:rsidRPr="000E4EA0" w:rsidRDefault="00B34EB6" w:rsidP="001B275D">
      <w:pPr>
        <w:tabs>
          <w:tab w:val="center" w:pos="5400"/>
        </w:tabs>
        <w:spacing w:after="840"/>
        <w:jc w:val="center"/>
        <w:rPr>
          <w:rFonts w:ascii="Georgia" w:hAnsi="Georgia"/>
          <w:szCs w:val="24"/>
        </w:rPr>
      </w:pPr>
      <w:r w:rsidRPr="000E4EA0">
        <w:rPr>
          <w:rFonts w:ascii="Georgia" w:hAnsi="Georgia"/>
          <w:b/>
          <w:szCs w:val="24"/>
        </w:rPr>
        <w:t>Smokeless Gas Flares</w:t>
      </w:r>
    </w:p>
    <w:p w:rsidR="001B275D" w:rsidRPr="000E4EA0" w:rsidRDefault="001B275D" w:rsidP="001B275D">
      <w:pPr>
        <w:tabs>
          <w:tab w:val="center" w:pos="5400"/>
        </w:tabs>
        <w:spacing w:after="120"/>
        <w:rPr>
          <w:rFonts w:ascii="Georgia" w:hAnsi="Georgia"/>
          <w:b/>
          <w:u w:val="single"/>
        </w:rPr>
      </w:pPr>
      <w:r w:rsidRPr="000E4EA0">
        <w:rPr>
          <w:rFonts w:ascii="Georgia" w:hAnsi="Georgia"/>
          <w:b/>
          <w:u w:val="single"/>
        </w:rPr>
        <w:t xml:space="preserve">You must submit a PI-7 with required attachments before construction or operation if the gas burned in the flare has a sulfur or chlorine concentration greater than 24 </w:t>
      </w:r>
      <w:proofErr w:type="spellStart"/>
      <w:r w:rsidRPr="000E4EA0">
        <w:rPr>
          <w:rFonts w:ascii="Georgia" w:hAnsi="Georgia"/>
          <w:b/>
          <w:u w:val="single"/>
        </w:rPr>
        <w:t>ppmv</w:t>
      </w:r>
      <w:proofErr w:type="spellEnd"/>
      <w:r w:rsidRPr="000E4EA0">
        <w:rPr>
          <w:rFonts w:ascii="Georgia" w:hAnsi="Georgia"/>
          <w:b/>
          <w:u w:val="single"/>
        </w:rPr>
        <w:t>.</w:t>
      </w:r>
    </w:p>
    <w:p w:rsidR="00862B72" w:rsidRPr="000E4EA0" w:rsidRDefault="00B34EB6" w:rsidP="00E77DF7">
      <w:pPr>
        <w:tabs>
          <w:tab w:val="center" w:pos="5400"/>
        </w:tabs>
        <w:spacing w:after="360"/>
        <w:rPr>
          <w:rFonts w:ascii="Georgia" w:hAnsi="Georgia"/>
        </w:rPr>
      </w:pPr>
      <w:r w:rsidRPr="000E4EA0">
        <w:rPr>
          <w:rFonts w:ascii="Georgia" w:hAnsi="Georgia"/>
        </w:rPr>
        <w:t xml:space="preserve">The following checklist is designed to help you confirm that you meet Exemption </w:t>
      </w:r>
      <w:r w:rsidR="00862B72" w:rsidRPr="000E4EA0">
        <w:rPr>
          <w:rFonts w:ascii="Georgia" w:hAnsi="Georgia"/>
        </w:rPr>
        <w:t xml:space="preserve">§ </w:t>
      </w:r>
      <w:r w:rsidRPr="000E4EA0">
        <w:rPr>
          <w:rFonts w:ascii="Georgia" w:hAnsi="Georgia"/>
        </w:rPr>
        <w:t>106.492, previously standard exemption 80, requirements</w:t>
      </w:r>
      <w:r w:rsidR="00582FE3" w:rsidRPr="000E4EA0">
        <w:rPr>
          <w:rFonts w:ascii="Georgia" w:hAnsi="Georgia"/>
        </w:rPr>
        <w:t xml:space="preserve">. </w:t>
      </w:r>
      <w:r w:rsidRPr="000E4EA0">
        <w:rPr>
          <w:rFonts w:ascii="Georgia" w:hAnsi="Georgia"/>
          <w:b/>
          <w:u w:val="single"/>
        </w:rPr>
        <w:t xml:space="preserve">Any </w:t>
      </w:r>
      <w:r w:rsidR="00862B72" w:rsidRPr="000E4EA0">
        <w:rPr>
          <w:rFonts w:ascii="Georgia" w:hAnsi="Georgia"/>
          <w:b/>
          <w:u w:val="single"/>
        </w:rPr>
        <w:t>“NO”</w:t>
      </w:r>
      <w:r w:rsidRPr="000E4EA0">
        <w:rPr>
          <w:rFonts w:ascii="Georgia" w:hAnsi="Georgia"/>
          <w:b/>
          <w:u w:val="single"/>
        </w:rPr>
        <w:t xml:space="preserve"> answers indicate that the claim of exemption may not meet all requirements f</w:t>
      </w:r>
      <w:r w:rsidR="00862B72" w:rsidRPr="000E4EA0">
        <w:rPr>
          <w:rFonts w:ascii="Georgia" w:hAnsi="Georgia"/>
          <w:b/>
          <w:u w:val="single"/>
        </w:rPr>
        <w:t xml:space="preserve">or the use of Exemption § </w:t>
      </w:r>
      <w:r w:rsidRPr="000E4EA0">
        <w:rPr>
          <w:rFonts w:ascii="Georgia" w:hAnsi="Georgia"/>
          <w:b/>
          <w:u w:val="single"/>
        </w:rPr>
        <w:t>106.492, previously standard exemption 80</w:t>
      </w:r>
      <w:r w:rsidR="00582FE3" w:rsidRPr="000E4EA0">
        <w:rPr>
          <w:rFonts w:ascii="Georgia" w:hAnsi="Georgia"/>
          <w:b/>
          <w:u w:val="single"/>
        </w:rPr>
        <w:t xml:space="preserve">. </w:t>
      </w:r>
      <w:r w:rsidRPr="000E4EA0">
        <w:rPr>
          <w:rFonts w:ascii="Georgia" w:hAnsi="Georgia"/>
        </w:rPr>
        <w:t>If you do not meet all the requirements, you may alter the project design/operation in such a way that all the requirements of the exemption are met, or obtain a construction permit.</w:t>
      </w: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Pr>
      <w:tblGrid>
        <w:gridCol w:w="5400"/>
        <w:gridCol w:w="2912"/>
        <w:gridCol w:w="2488"/>
      </w:tblGrid>
      <w:tr w:rsidR="00E77DF7" w:rsidRPr="000E4EA0" w:rsidTr="00B33DDD">
        <w:trPr>
          <w:jc w:val="center"/>
        </w:trPr>
        <w:tc>
          <w:tcPr>
            <w:tcW w:w="8312" w:type="dxa"/>
            <w:gridSpan w:val="2"/>
            <w:tcBorders>
              <w:top w:val="double" w:sz="6" w:space="0" w:color="000000"/>
              <w:bottom w:val="single" w:sz="6" w:space="0" w:color="auto"/>
            </w:tcBorders>
            <w:shd w:val="pct10" w:color="auto" w:fill="auto"/>
          </w:tcPr>
          <w:p w:rsidR="00E77DF7" w:rsidRPr="000E4EA0" w:rsidRDefault="00E77DF7" w:rsidP="00E77DF7">
            <w:pPr>
              <w:jc w:val="center"/>
              <w:rPr>
                <w:rFonts w:ascii="Georgia" w:hAnsi="Georgia"/>
                <w:b/>
              </w:rPr>
            </w:pPr>
            <w:r w:rsidRPr="000E4EA0">
              <w:rPr>
                <w:rFonts w:ascii="Georgia" w:hAnsi="Georgia"/>
                <w:b/>
              </w:rPr>
              <w:t>Question/Description</w:t>
            </w:r>
          </w:p>
        </w:tc>
        <w:tc>
          <w:tcPr>
            <w:tcW w:w="2488" w:type="dxa"/>
            <w:tcBorders>
              <w:top w:val="double" w:sz="6" w:space="0" w:color="000000"/>
              <w:bottom w:val="single" w:sz="6" w:space="0" w:color="auto"/>
            </w:tcBorders>
            <w:shd w:val="pct10" w:color="auto" w:fill="auto"/>
          </w:tcPr>
          <w:p w:rsidR="00E77DF7" w:rsidRPr="000E4EA0" w:rsidRDefault="00E77DF7" w:rsidP="00E77DF7">
            <w:pPr>
              <w:jc w:val="center"/>
              <w:rPr>
                <w:rFonts w:ascii="Georgia" w:hAnsi="Georgia"/>
                <w:b/>
              </w:rPr>
            </w:pPr>
            <w:r w:rsidRPr="000E4EA0">
              <w:rPr>
                <w:rFonts w:ascii="Georgia" w:hAnsi="Georgia"/>
                <w:b/>
              </w:rPr>
              <w:t>Response</w:t>
            </w:r>
          </w:p>
        </w:tc>
      </w:tr>
      <w:tr w:rsidR="00862B72" w:rsidRPr="000E4EA0" w:rsidTr="00B33DDD">
        <w:trPr>
          <w:jc w:val="center"/>
        </w:trPr>
        <w:tc>
          <w:tcPr>
            <w:tcW w:w="8312" w:type="dxa"/>
            <w:gridSpan w:val="2"/>
            <w:tcBorders>
              <w:top w:val="single" w:sz="6" w:space="0" w:color="auto"/>
            </w:tcBorders>
            <w:shd w:val="clear" w:color="auto" w:fill="auto"/>
          </w:tcPr>
          <w:p w:rsidR="00862B72" w:rsidRPr="000E4EA0" w:rsidRDefault="00862B72" w:rsidP="00D23106">
            <w:pPr>
              <w:rPr>
                <w:rFonts w:ascii="Georgia" w:hAnsi="Georgia"/>
              </w:rPr>
            </w:pPr>
            <w:r w:rsidRPr="000E4EA0">
              <w:rPr>
                <w:rFonts w:ascii="Georgia" w:hAnsi="Georgia"/>
              </w:rPr>
              <w:t xml:space="preserve">Have you included a description of how this exemption claim meets the general rule for the use of exemptions (§ 106.4 </w:t>
            </w:r>
            <w:proofErr w:type="gramStart"/>
            <w:r w:rsidR="00D23106" w:rsidRPr="000E4EA0">
              <w:rPr>
                <w:rFonts w:ascii="Georgia" w:hAnsi="Georgia"/>
              </w:rPr>
              <w:t>checklist</w:t>
            </w:r>
            <w:proofErr w:type="gramEnd"/>
            <w:r w:rsidRPr="000E4EA0">
              <w:rPr>
                <w:rFonts w:ascii="Georgia" w:hAnsi="Georgia"/>
              </w:rPr>
              <w:t xml:space="preserve"> is available)?</w:t>
            </w:r>
          </w:p>
        </w:tc>
        <w:tc>
          <w:tcPr>
            <w:tcW w:w="2488" w:type="dxa"/>
            <w:tcBorders>
              <w:top w:val="single" w:sz="6" w:space="0" w:color="auto"/>
            </w:tcBorders>
            <w:shd w:val="clear" w:color="auto" w:fill="auto"/>
          </w:tcPr>
          <w:p w:rsidR="00862B72" w:rsidRPr="000E4EA0" w:rsidRDefault="00862B72" w:rsidP="001B275D">
            <w:pPr>
              <w:rPr>
                <w:rFonts w:ascii="Georgia" w:hAnsi="Georgia"/>
              </w:rPr>
            </w:pPr>
            <w:r w:rsidRPr="000E4EA0">
              <w:rPr>
                <w:rFonts w:ascii="Georgia" w:hAnsi="Georgia"/>
              </w:rPr>
              <w:fldChar w:fldCharType="begin">
                <w:ffData>
                  <w:name w:val="Check1"/>
                  <w:enabled/>
                  <w:calcOnExit w:val="0"/>
                  <w:checkBox>
                    <w:sizeAuto/>
                    <w:default w:val="0"/>
                  </w:checkBox>
                </w:ffData>
              </w:fldChar>
            </w:r>
            <w:bookmarkStart w:id="1" w:name="Check1"/>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bookmarkEnd w:id="1"/>
            <w:r w:rsidRPr="000E4EA0">
              <w:rPr>
                <w:rFonts w:ascii="Georgia" w:hAnsi="Georgia"/>
              </w:rPr>
              <w:t xml:space="preserve"> YES </w:t>
            </w:r>
            <w:r w:rsidRPr="000E4EA0">
              <w:rPr>
                <w:rFonts w:ascii="Georgia" w:hAnsi="Georgia"/>
              </w:rPr>
              <w:fldChar w:fldCharType="begin">
                <w:ffData>
                  <w:name w:val="Check2"/>
                  <w:enabled/>
                  <w:calcOnExit w:val="0"/>
                  <w:checkBox>
                    <w:sizeAuto/>
                    <w:default w:val="0"/>
                  </w:checkBox>
                </w:ffData>
              </w:fldChar>
            </w:r>
            <w:bookmarkStart w:id="2" w:name="Check2"/>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bookmarkEnd w:id="2"/>
            <w:r w:rsidRPr="000E4EA0">
              <w:rPr>
                <w:rFonts w:ascii="Georgia" w:hAnsi="Georgia"/>
              </w:rPr>
              <w:t xml:space="preserve"> NO </w:t>
            </w:r>
            <w:r w:rsidRPr="000E4EA0">
              <w:rPr>
                <w:rFonts w:ascii="Georgia" w:hAnsi="Georgia"/>
              </w:rPr>
              <w:fldChar w:fldCharType="begin">
                <w:ffData>
                  <w:name w:val="Check3"/>
                  <w:enabled/>
                  <w:calcOnExit w:val="0"/>
                  <w:checkBox>
                    <w:sizeAuto/>
                    <w:default w:val="0"/>
                  </w:checkBox>
                </w:ffData>
              </w:fldChar>
            </w:r>
            <w:bookmarkStart w:id="3" w:name="Check3"/>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bookmarkEnd w:id="3"/>
            <w:r w:rsidRPr="000E4EA0">
              <w:rPr>
                <w:rFonts w:ascii="Georgia" w:hAnsi="Georgia"/>
              </w:rPr>
              <w:t xml:space="preserve"> NA</w:t>
            </w:r>
          </w:p>
        </w:tc>
      </w:tr>
      <w:tr w:rsidR="00862B72" w:rsidRPr="000E4EA0" w:rsidTr="00B33DDD">
        <w:trPr>
          <w:jc w:val="center"/>
        </w:trPr>
        <w:tc>
          <w:tcPr>
            <w:tcW w:w="8312" w:type="dxa"/>
            <w:gridSpan w:val="2"/>
            <w:shd w:val="clear" w:color="auto" w:fill="auto"/>
          </w:tcPr>
          <w:p w:rsidR="00862B72" w:rsidRPr="000E4EA0" w:rsidRDefault="007C0E73" w:rsidP="001B275D">
            <w:pPr>
              <w:rPr>
                <w:rFonts w:ascii="Georgia" w:hAnsi="Georgia"/>
              </w:rPr>
            </w:pPr>
            <w:r w:rsidRPr="000E4EA0">
              <w:rPr>
                <w:rFonts w:ascii="Georgia" w:hAnsi="Georgia"/>
              </w:rPr>
              <w:t xml:space="preserve">Is the flare equipped with a tip designed to provide good mixing with air, flame stability and a tip velocity less than 60 </w:t>
            </w:r>
            <w:proofErr w:type="spellStart"/>
            <w:r w:rsidRPr="000E4EA0">
              <w:rPr>
                <w:rFonts w:ascii="Georgia" w:hAnsi="Georgia"/>
              </w:rPr>
              <w:t>ft</w:t>
            </w:r>
            <w:proofErr w:type="spellEnd"/>
            <w:r w:rsidRPr="000E4EA0">
              <w:rPr>
                <w:rFonts w:ascii="Georgia" w:hAnsi="Georgia"/>
              </w:rPr>
              <w:t>/sec for gases having a lower heating value less than 1,000 BTU/ft</w:t>
            </w:r>
            <w:r w:rsidRPr="000E4EA0">
              <w:rPr>
                <w:rFonts w:ascii="Georgia" w:hAnsi="Georgia"/>
                <w:vertAlign w:val="superscript"/>
              </w:rPr>
              <w:t>3</w:t>
            </w:r>
            <w:r w:rsidRPr="000E4EA0">
              <w:rPr>
                <w:rFonts w:ascii="Georgia" w:hAnsi="Georgia"/>
              </w:rPr>
              <w:t xml:space="preserve">, or less than 400 </w:t>
            </w:r>
            <w:proofErr w:type="spellStart"/>
            <w:r w:rsidRPr="000E4EA0">
              <w:rPr>
                <w:rFonts w:ascii="Georgia" w:hAnsi="Georgia"/>
              </w:rPr>
              <w:t>ft</w:t>
            </w:r>
            <w:proofErr w:type="spellEnd"/>
            <w:r w:rsidRPr="000E4EA0">
              <w:rPr>
                <w:rFonts w:ascii="Georgia" w:hAnsi="Georgia"/>
              </w:rPr>
              <w:t>/sec for gases with a LHV greater than 1,000 BTU/ft</w:t>
            </w:r>
            <w:r w:rsidRPr="000E4EA0">
              <w:rPr>
                <w:rFonts w:ascii="Georgia" w:hAnsi="Georgia"/>
                <w:vertAlign w:val="superscript"/>
              </w:rPr>
              <w:t>3</w:t>
            </w:r>
            <w:r w:rsidRPr="000E4EA0">
              <w:rPr>
                <w:rFonts w:ascii="Georgia" w:hAnsi="Georgia"/>
              </w:rPr>
              <w:t>?</w:t>
            </w:r>
          </w:p>
        </w:tc>
        <w:tc>
          <w:tcPr>
            <w:tcW w:w="2488" w:type="dxa"/>
            <w:shd w:val="clear" w:color="auto" w:fill="auto"/>
          </w:tcPr>
          <w:p w:rsidR="00862B72" w:rsidRPr="000E4EA0" w:rsidRDefault="00862B72" w:rsidP="001B275D">
            <w:pPr>
              <w:rPr>
                <w:rFonts w:ascii="Georgia" w:hAnsi="Georgia"/>
              </w:rPr>
            </w:pPr>
            <w:r w:rsidRPr="000E4EA0">
              <w:rPr>
                <w:rFonts w:ascii="Georgia" w:hAnsi="Georgia"/>
              </w:rPr>
              <w:fldChar w:fldCharType="begin">
                <w:ffData>
                  <w:name w:val="Check1"/>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YES </w:t>
            </w:r>
            <w:r w:rsidRPr="000E4EA0">
              <w:rPr>
                <w:rFonts w:ascii="Georgia" w:hAnsi="Georgia"/>
              </w:rPr>
              <w:fldChar w:fldCharType="begin">
                <w:ffData>
                  <w:name w:val="Check2"/>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NO </w:t>
            </w:r>
            <w:r w:rsidRPr="000E4EA0">
              <w:rPr>
                <w:rFonts w:ascii="Georgia" w:hAnsi="Georgia"/>
              </w:rPr>
              <w:fldChar w:fldCharType="begin">
                <w:ffData>
                  <w:name w:val="Check3"/>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NA</w:t>
            </w:r>
          </w:p>
        </w:tc>
      </w:tr>
      <w:tr w:rsidR="007C0E73" w:rsidRPr="000E4EA0" w:rsidTr="00E77DF7">
        <w:trPr>
          <w:jc w:val="center"/>
        </w:trPr>
        <w:tc>
          <w:tcPr>
            <w:tcW w:w="10800" w:type="dxa"/>
            <w:gridSpan w:val="3"/>
            <w:shd w:val="clear" w:color="auto" w:fill="auto"/>
          </w:tcPr>
          <w:p w:rsidR="007C0E73" w:rsidRPr="000E4EA0" w:rsidRDefault="007C0E73" w:rsidP="001B275D">
            <w:pPr>
              <w:rPr>
                <w:rFonts w:ascii="Georgia" w:hAnsi="Georgia"/>
              </w:rPr>
            </w:pPr>
            <w:r w:rsidRPr="000E4EA0">
              <w:rPr>
                <w:rFonts w:ascii="Georgia" w:hAnsi="Georgia"/>
              </w:rPr>
              <w:t>Attach a description including BTU content and tip velocity (Table 8 is available).</w:t>
            </w:r>
          </w:p>
        </w:tc>
      </w:tr>
      <w:tr w:rsidR="00862B72" w:rsidRPr="000E4EA0" w:rsidTr="00B33DDD">
        <w:trPr>
          <w:jc w:val="center"/>
        </w:trPr>
        <w:tc>
          <w:tcPr>
            <w:tcW w:w="8312" w:type="dxa"/>
            <w:gridSpan w:val="2"/>
            <w:shd w:val="clear" w:color="auto" w:fill="auto"/>
          </w:tcPr>
          <w:p w:rsidR="00862B72" w:rsidRPr="000E4EA0" w:rsidRDefault="007C0E73" w:rsidP="00D23106">
            <w:pPr>
              <w:rPr>
                <w:rFonts w:ascii="Georgia" w:hAnsi="Georgia"/>
              </w:rPr>
            </w:pPr>
            <w:r w:rsidRPr="000E4EA0">
              <w:rPr>
                <w:rFonts w:ascii="Georgia" w:hAnsi="Georgia"/>
              </w:rPr>
              <w:t>Is the flare equipped with a continuously burning pilot or other automatic ignition system that assures gas ignition whenever vents are directed to the flare?</w:t>
            </w:r>
          </w:p>
        </w:tc>
        <w:tc>
          <w:tcPr>
            <w:tcW w:w="2488" w:type="dxa"/>
            <w:shd w:val="clear" w:color="auto" w:fill="auto"/>
          </w:tcPr>
          <w:p w:rsidR="00862B72" w:rsidRPr="000E4EA0" w:rsidRDefault="00862B72" w:rsidP="001B275D">
            <w:pPr>
              <w:rPr>
                <w:rFonts w:ascii="Georgia" w:hAnsi="Georgia"/>
              </w:rPr>
            </w:pPr>
            <w:r w:rsidRPr="000E4EA0">
              <w:rPr>
                <w:rFonts w:ascii="Georgia" w:hAnsi="Georgia"/>
              </w:rPr>
              <w:fldChar w:fldCharType="begin">
                <w:ffData>
                  <w:name w:val="Check1"/>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YES </w:t>
            </w:r>
            <w:r w:rsidRPr="000E4EA0">
              <w:rPr>
                <w:rFonts w:ascii="Georgia" w:hAnsi="Georgia"/>
              </w:rPr>
              <w:fldChar w:fldCharType="begin">
                <w:ffData>
                  <w:name w:val="Check2"/>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NO </w:t>
            </w:r>
            <w:r w:rsidRPr="000E4EA0">
              <w:rPr>
                <w:rFonts w:ascii="Georgia" w:hAnsi="Georgia"/>
              </w:rPr>
              <w:fldChar w:fldCharType="begin">
                <w:ffData>
                  <w:name w:val="Check3"/>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NA</w:t>
            </w:r>
          </w:p>
        </w:tc>
      </w:tr>
      <w:tr w:rsidR="007C0E73" w:rsidRPr="000E4EA0" w:rsidTr="00E77DF7">
        <w:trPr>
          <w:jc w:val="center"/>
        </w:trPr>
        <w:tc>
          <w:tcPr>
            <w:tcW w:w="10800" w:type="dxa"/>
            <w:gridSpan w:val="3"/>
            <w:shd w:val="clear" w:color="auto" w:fill="auto"/>
          </w:tcPr>
          <w:p w:rsidR="007C0E73" w:rsidRPr="000E4EA0" w:rsidRDefault="007C0E73" w:rsidP="001B275D">
            <w:pPr>
              <w:rPr>
                <w:rFonts w:ascii="Georgia" w:hAnsi="Georgia"/>
              </w:rPr>
            </w:pPr>
            <w:r w:rsidRPr="000E4EA0">
              <w:rPr>
                <w:rFonts w:ascii="Georgia" w:hAnsi="Georgia"/>
              </w:rPr>
              <w:t>Attach a description of the system.</w:t>
            </w:r>
          </w:p>
        </w:tc>
      </w:tr>
      <w:tr w:rsidR="00862B72" w:rsidRPr="000E4EA0" w:rsidTr="00B33DDD">
        <w:trPr>
          <w:jc w:val="center"/>
        </w:trPr>
        <w:tc>
          <w:tcPr>
            <w:tcW w:w="8312" w:type="dxa"/>
            <w:gridSpan w:val="2"/>
            <w:shd w:val="clear" w:color="auto" w:fill="auto"/>
          </w:tcPr>
          <w:p w:rsidR="00862B72" w:rsidRPr="000E4EA0" w:rsidRDefault="007C0E73" w:rsidP="00D23106">
            <w:pPr>
              <w:rPr>
                <w:rFonts w:ascii="Georgia" w:hAnsi="Georgia"/>
              </w:rPr>
            </w:pPr>
            <w:r w:rsidRPr="000E4EA0">
              <w:rPr>
                <w:rFonts w:ascii="Georgia" w:hAnsi="Georgia"/>
              </w:rPr>
              <w:t xml:space="preserve">If the flare emits more than 4 </w:t>
            </w:r>
            <w:proofErr w:type="spellStart"/>
            <w:r w:rsidR="00D23106">
              <w:rPr>
                <w:rFonts w:ascii="Georgia" w:hAnsi="Georgia"/>
              </w:rPr>
              <w:t>lb</w:t>
            </w:r>
            <w:proofErr w:type="spellEnd"/>
            <w:r w:rsidRPr="000E4EA0">
              <w:rPr>
                <w:rFonts w:ascii="Georgia" w:hAnsi="Georgia"/>
              </w:rPr>
              <w:t>/</w:t>
            </w:r>
            <w:proofErr w:type="spellStart"/>
            <w:r w:rsidRPr="000E4EA0">
              <w:rPr>
                <w:rFonts w:ascii="Georgia" w:hAnsi="Georgia"/>
              </w:rPr>
              <w:t>hr</w:t>
            </w:r>
            <w:proofErr w:type="spellEnd"/>
            <w:r w:rsidRPr="000E4EA0">
              <w:rPr>
                <w:rFonts w:ascii="Georgia" w:hAnsi="Georgia"/>
              </w:rPr>
              <w:t xml:space="preserve"> of reduced sulfur compounds, excluding sulfur oxides, is it equipped with an alarm system that immediately notifies appropriate personnel when the ignition system ceases functioning?</w:t>
            </w:r>
          </w:p>
        </w:tc>
        <w:tc>
          <w:tcPr>
            <w:tcW w:w="2488" w:type="dxa"/>
            <w:shd w:val="clear" w:color="auto" w:fill="auto"/>
          </w:tcPr>
          <w:p w:rsidR="00862B72" w:rsidRPr="000E4EA0" w:rsidRDefault="00862B72" w:rsidP="001B275D">
            <w:pPr>
              <w:rPr>
                <w:rFonts w:ascii="Georgia" w:hAnsi="Georgia"/>
              </w:rPr>
            </w:pPr>
            <w:r w:rsidRPr="000E4EA0">
              <w:rPr>
                <w:rFonts w:ascii="Georgia" w:hAnsi="Georgia"/>
              </w:rPr>
              <w:fldChar w:fldCharType="begin">
                <w:ffData>
                  <w:name w:val="Check1"/>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YES </w:t>
            </w:r>
            <w:r w:rsidRPr="000E4EA0">
              <w:rPr>
                <w:rFonts w:ascii="Georgia" w:hAnsi="Georgia"/>
              </w:rPr>
              <w:fldChar w:fldCharType="begin">
                <w:ffData>
                  <w:name w:val="Check2"/>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NO </w:t>
            </w:r>
            <w:r w:rsidRPr="000E4EA0">
              <w:rPr>
                <w:rFonts w:ascii="Georgia" w:hAnsi="Georgia"/>
              </w:rPr>
              <w:fldChar w:fldCharType="begin">
                <w:ffData>
                  <w:name w:val="Check3"/>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NA</w:t>
            </w:r>
          </w:p>
        </w:tc>
      </w:tr>
      <w:tr w:rsidR="007C0E73" w:rsidRPr="000E4EA0" w:rsidTr="00E77DF7">
        <w:trPr>
          <w:jc w:val="center"/>
        </w:trPr>
        <w:tc>
          <w:tcPr>
            <w:tcW w:w="10800" w:type="dxa"/>
            <w:gridSpan w:val="3"/>
            <w:shd w:val="clear" w:color="auto" w:fill="auto"/>
          </w:tcPr>
          <w:p w:rsidR="007C0E73" w:rsidRPr="000E4EA0" w:rsidRDefault="007C0E73" w:rsidP="001B275D">
            <w:pPr>
              <w:rPr>
                <w:rFonts w:ascii="Georgia" w:hAnsi="Georgia"/>
              </w:rPr>
            </w:pPr>
            <w:r w:rsidRPr="000E4EA0">
              <w:rPr>
                <w:rFonts w:ascii="Georgia" w:hAnsi="Georgia"/>
              </w:rPr>
              <w:t>Attach a description of the system.</w:t>
            </w:r>
          </w:p>
        </w:tc>
      </w:tr>
      <w:tr w:rsidR="00862B72" w:rsidRPr="000E4EA0" w:rsidTr="00B33DDD">
        <w:trPr>
          <w:jc w:val="center"/>
        </w:trPr>
        <w:tc>
          <w:tcPr>
            <w:tcW w:w="8312" w:type="dxa"/>
            <w:gridSpan w:val="2"/>
            <w:shd w:val="clear" w:color="auto" w:fill="auto"/>
          </w:tcPr>
          <w:p w:rsidR="00862B72" w:rsidRPr="000E4EA0" w:rsidRDefault="007C0E73" w:rsidP="00D23106">
            <w:pPr>
              <w:rPr>
                <w:rFonts w:ascii="Georgia" w:hAnsi="Georgia"/>
              </w:rPr>
            </w:pPr>
            <w:r w:rsidRPr="000E4EA0">
              <w:rPr>
                <w:rFonts w:ascii="Georgia" w:hAnsi="Georgia"/>
              </w:rPr>
              <w:t xml:space="preserve">If the flare emits less than 4 </w:t>
            </w:r>
            <w:proofErr w:type="spellStart"/>
            <w:r w:rsidR="00D23106">
              <w:rPr>
                <w:rFonts w:ascii="Georgia" w:hAnsi="Georgia"/>
              </w:rPr>
              <w:t>lb</w:t>
            </w:r>
            <w:proofErr w:type="spellEnd"/>
            <w:r w:rsidRPr="000E4EA0">
              <w:rPr>
                <w:rFonts w:ascii="Georgia" w:hAnsi="Georgia"/>
              </w:rPr>
              <w:t>/</w:t>
            </w:r>
            <w:proofErr w:type="spellStart"/>
            <w:r w:rsidRPr="000E4EA0">
              <w:rPr>
                <w:rFonts w:ascii="Georgia" w:hAnsi="Georgia"/>
              </w:rPr>
              <w:t>hr</w:t>
            </w:r>
            <w:proofErr w:type="spellEnd"/>
            <w:r w:rsidRPr="000E4EA0">
              <w:rPr>
                <w:rFonts w:ascii="Georgia" w:hAnsi="Georgia"/>
              </w:rPr>
              <w:t xml:space="preserve"> of reduced sulfur compounds and is not equipped with an alarm system, does the stack height meet the requirements of condition (d) of §106.352, previously standard exemption STDX 66?</w:t>
            </w:r>
          </w:p>
        </w:tc>
        <w:tc>
          <w:tcPr>
            <w:tcW w:w="2488" w:type="dxa"/>
            <w:shd w:val="clear" w:color="auto" w:fill="auto"/>
          </w:tcPr>
          <w:p w:rsidR="00862B72" w:rsidRPr="000E4EA0" w:rsidRDefault="00862B72" w:rsidP="001B275D">
            <w:pPr>
              <w:rPr>
                <w:rFonts w:ascii="Georgia" w:hAnsi="Georgia"/>
              </w:rPr>
            </w:pPr>
            <w:r w:rsidRPr="000E4EA0">
              <w:rPr>
                <w:rFonts w:ascii="Georgia" w:hAnsi="Georgia"/>
              </w:rPr>
              <w:fldChar w:fldCharType="begin">
                <w:ffData>
                  <w:name w:val="Check1"/>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YES </w:t>
            </w:r>
            <w:r w:rsidRPr="000E4EA0">
              <w:rPr>
                <w:rFonts w:ascii="Georgia" w:hAnsi="Georgia"/>
              </w:rPr>
              <w:fldChar w:fldCharType="begin">
                <w:ffData>
                  <w:name w:val="Check2"/>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NO </w:t>
            </w:r>
            <w:r w:rsidRPr="000E4EA0">
              <w:rPr>
                <w:rFonts w:ascii="Georgia" w:hAnsi="Georgia"/>
              </w:rPr>
              <w:fldChar w:fldCharType="begin">
                <w:ffData>
                  <w:name w:val="Check3"/>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NA</w:t>
            </w:r>
          </w:p>
        </w:tc>
      </w:tr>
      <w:tr w:rsidR="007C0E73" w:rsidRPr="000E4EA0" w:rsidTr="00E77DF7">
        <w:trPr>
          <w:jc w:val="center"/>
        </w:trPr>
        <w:tc>
          <w:tcPr>
            <w:tcW w:w="5400" w:type="dxa"/>
            <w:shd w:val="clear" w:color="auto" w:fill="auto"/>
          </w:tcPr>
          <w:p w:rsidR="007C0E73" w:rsidRPr="000E4EA0" w:rsidRDefault="007C0E73" w:rsidP="001B275D">
            <w:pPr>
              <w:rPr>
                <w:rFonts w:ascii="Georgia" w:hAnsi="Georgia"/>
              </w:rPr>
            </w:pPr>
            <w:r w:rsidRPr="000E4EA0">
              <w:rPr>
                <w:rFonts w:ascii="Georgia" w:hAnsi="Georgia"/>
              </w:rPr>
              <w:t>Required Height:</w:t>
            </w:r>
          </w:p>
        </w:tc>
        <w:tc>
          <w:tcPr>
            <w:tcW w:w="5400" w:type="dxa"/>
            <w:gridSpan w:val="2"/>
            <w:shd w:val="clear" w:color="auto" w:fill="auto"/>
          </w:tcPr>
          <w:p w:rsidR="007C0E73" w:rsidRPr="000E4EA0" w:rsidRDefault="007C0E73" w:rsidP="001B275D">
            <w:pPr>
              <w:rPr>
                <w:rFonts w:ascii="Georgia" w:hAnsi="Georgia"/>
              </w:rPr>
            </w:pPr>
            <w:r w:rsidRPr="000E4EA0">
              <w:rPr>
                <w:rFonts w:ascii="Georgia" w:hAnsi="Georgia"/>
              </w:rPr>
              <w:t>Actual Height:</w:t>
            </w:r>
          </w:p>
        </w:tc>
      </w:tr>
      <w:tr w:rsidR="00862B72" w:rsidRPr="000E4EA0" w:rsidTr="00B33DDD">
        <w:trPr>
          <w:jc w:val="center"/>
        </w:trPr>
        <w:tc>
          <w:tcPr>
            <w:tcW w:w="8312" w:type="dxa"/>
            <w:gridSpan w:val="2"/>
            <w:shd w:val="clear" w:color="auto" w:fill="auto"/>
          </w:tcPr>
          <w:p w:rsidR="00862B72" w:rsidRPr="000E4EA0" w:rsidRDefault="007C0E73" w:rsidP="001B275D">
            <w:pPr>
              <w:rPr>
                <w:rFonts w:ascii="Georgia" w:hAnsi="Georgia"/>
              </w:rPr>
            </w:pPr>
            <w:r w:rsidRPr="000E4EA0">
              <w:rPr>
                <w:rFonts w:ascii="Georgia" w:hAnsi="Georgia"/>
              </w:rPr>
              <w:t xml:space="preserve">If the flare burns gases containing more than 24 </w:t>
            </w:r>
            <w:proofErr w:type="spellStart"/>
            <w:r w:rsidRPr="000E4EA0">
              <w:rPr>
                <w:rFonts w:ascii="Georgia" w:hAnsi="Georgia"/>
              </w:rPr>
              <w:t>ppmv</w:t>
            </w:r>
            <w:proofErr w:type="spellEnd"/>
            <w:r w:rsidRPr="000E4EA0">
              <w:rPr>
                <w:rFonts w:ascii="Georgia" w:hAnsi="Georgia"/>
              </w:rPr>
              <w:t xml:space="preserve"> of sulfur, chlorine or compounds containing either element, is it located at least 1/4 mile from any recreational area, residence, or other structure not occupied or used solely by the owner or operator of the flare or owner of the property where the flare is located?</w:t>
            </w:r>
          </w:p>
        </w:tc>
        <w:tc>
          <w:tcPr>
            <w:tcW w:w="2488" w:type="dxa"/>
            <w:shd w:val="clear" w:color="auto" w:fill="auto"/>
          </w:tcPr>
          <w:p w:rsidR="00862B72" w:rsidRPr="000E4EA0" w:rsidRDefault="00862B72" w:rsidP="001B275D">
            <w:pPr>
              <w:rPr>
                <w:rFonts w:ascii="Georgia" w:hAnsi="Georgia"/>
              </w:rPr>
            </w:pPr>
            <w:r w:rsidRPr="000E4EA0">
              <w:rPr>
                <w:rFonts w:ascii="Georgia" w:hAnsi="Georgia"/>
              </w:rPr>
              <w:fldChar w:fldCharType="begin">
                <w:ffData>
                  <w:name w:val="Check1"/>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YES </w:t>
            </w:r>
            <w:r w:rsidRPr="000E4EA0">
              <w:rPr>
                <w:rFonts w:ascii="Georgia" w:hAnsi="Georgia"/>
              </w:rPr>
              <w:fldChar w:fldCharType="begin">
                <w:ffData>
                  <w:name w:val="Check2"/>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NO </w:t>
            </w:r>
            <w:r w:rsidRPr="000E4EA0">
              <w:rPr>
                <w:rFonts w:ascii="Georgia" w:hAnsi="Georgia"/>
              </w:rPr>
              <w:fldChar w:fldCharType="begin">
                <w:ffData>
                  <w:name w:val="Check3"/>
                  <w:enabled/>
                  <w:calcOnExit w:val="0"/>
                  <w:checkBox>
                    <w:sizeAuto/>
                    <w:default w:val="0"/>
                  </w:checkBox>
                </w:ffData>
              </w:fldChar>
            </w:r>
            <w:r w:rsidRPr="000E4EA0">
              <w:rPr>
                <w:rFonts w:ascii="Georgia" w:hAnsi="Georgia"/>
              </w:rPr>
              <w:instrText xml:space="preserve"> FORMCHECKBOX </w:instrText>
            </w:r>
            <w:r w:rsidR="002602C9">
              <w:rPr>
                <w:rFonts w:ascii="Georgia" w:hAnsi="Georgia"/>
              </w:rPr>
            </w:r>
            <w:r w:rsidR="002602C9">
              <w:rPr>
                <w:rFonts w:ascii="Georgia" w:hAnsi="Georgia"/>
              </w:rPr>
              <w:fldChar w:fldCharType="separate"/>
            </w:r>
            <w:r w:rsidRPr="000E4EA0">
              <w:rPr>
                <w:rFonts w:ascii="Georgia" w:hAnsi="Georgia"/>
              </w:rPr>
              <w:fldChar w:fldCharType="end"/>
            </w:r>
            <w:r w:rsidRPr="000E4EA0">
              <w:rPr>
                <w:rFonts w:ascii="Georgia" w:hAnsi="Georgia"/>
              </w:rPr>
              <w:t xml:space="preserve"> NA</w:t>
            </w:r>
          </w:p>
        </w:tc>
      </w:tr>
      <w:tr w:rsidR="007C0E73" w:rsidRPr="000E4EA0" w:rsidTr="00E77DF7">
        <w:trPr>
          <w:jc w:val="center"/>
        </w:trPr>
        <w:tc>
          <w:tcPr>
            <w:tcW w:w="10800" w:type="dxa"/>
            <w:gridSpan w:val="3"/>
            <w:shd w:val="clear" w:color="auto" w:fill="auto"/>
          </w:tcPr>
          <w:p w:rsidR="007C0E73" w:rsidRPr="000E4EA0" w:rsidRDefault="007C0E73" w:rsidP="001B275D">
            <w:pPr>
              <w:rPr>
                <w:rFonts w:ascii="Georgia" w:hAnsi="Georgia"/>
              </w:rPr>
            </w:pPr>
            <w:r w:rsidRPr="000E4EA0">
              <w:rPr>
                <w:rFonts w:ascii="Georgia" w:hAnsi="Georgia"/>
              </w:rPr>
              <w:t>Attach a scaled map.</w:t>
            </w:r>
          </w:p>
        </w:tc>
      </w:tr>
    </w:tbl>
    <w:p w:rsidR="00420CD5" w:rsidRPr="000E4EA0" w:rsidRDefault="002D7DFC" w:rsidP="00420CD5">
      <w:pPr>
        <w:tabs>
          <w:tab w:val="center" w:pos="5400"/>
        </w:tabs>
        <w:jc w:val="center"/>
        <w:rPr>
          <w:rFonts w:ascii="Georgia" w:hAnsi="Georgia"/>
          <w:b/>
          <w:szCs w:val="24"/>
        </w:rPr>
      </w:pPr>
      <w:r w:rsidRPr="000E4EA0">
        <w:rPr>
          <w:rFonts w:ascii="Georgia" w:hAnsi="Georgia"/>
        </w:rPr>
        <w:br w:type="page"/>
      </w:r>
      <w:r w:rsidR="00420CD5" w:rsidRPr="000E4EA0">
        <w:rPr>
          <w:rFonts w:ascii="Georgia" w:hAnsi="Georgia"/>
          <w:szCs w:val="24"/>
        </w:rPr>
        <w:lastRenderedPageBreak/>
        <w:fldChar w:fldCharType="begin"/>
      </w:r>
      <w:r w:rsidR="00420CD5" w:rsidRPr="000E4EA0">
        <w:rPr>
          <w:rFonts w:ascii="Georgia" w:hAnsi="Georgia"/>
          <w:szCs w:val="24"/>
        </w:rPr>
        <w:instrText xml:space="preserve"> SEQ CHAPTER \h \r 1</w:instrText>
      </w:r>
      <w:r w:rsidR="00420CD5" w:rsidRPr="000E4EA0">
        <w:rPr>
          <w:rFonts w:ascii="Georgia" w:hAnsi="Georgia"/>
          <w:szCs w:val="24"/>
        </w:rPr>
        <w:fldChar w:fldCharType="end"/>
      </w:r>
      <w:r w:rsidR="00420CD5" w:rsidRPr="000E4EA0">
        <w:rPr>
          <w:rFonts w:ascii="Georgia" w:hAnsi="Georgia"/>
          <w:b/>
          <w:szCs w:val="24"/>
        </w:rPr>
        <w:t>Exemption § 106.492 Checklist</w:t>
      </w:r>
    </w:p>
    <w:p w:rsidR="00420CD5" w:rsidRPr="000E4EA0" w:rsidRDefault="00420CD5" w:rsidP="00420CD5">
      <w:pPr>
        <w:jc w:val="center"/>
        <w:rPr>
          <w:rFonts w:ascii="Georgia" w:hAnsi="Georgia"/>
          <w:b/>
          <w:szCs w:val="24"/>
        </w:rPr>
      </w:pPr>
      <w:r w:rsidRPr="000E4EA0">
        <w:rPr>
          <w:rFonts w:ascii="Georgia" w:hAnsi="Georgia"/>
          <w:b/>
          <w:szCs w:val="24"/>
        </w:rPr>
        <w:t>(Previously Standard Exemption 80)</w:t>
      </w:r>
    </w:p>
    <w:p w:rsidR="002D7DFC" w:rsidRPr="000E4EA0" w:rsidRDefault="00420CD5" w:rsidP="002A2C01">
      <w:pPr>
        <w:tabs>
          <w:tab w:val="center" w:pos="5400"/>
        </w:tabs>
        <w:spacing w:after="600"/>
        <w:jc w:val="center"/>
        <w:rPr>
          <w:rFonts w:ascii="Georgia" w:hAnsi="Georgia"/>
          <w:b/>
          <w:szCs w:val="24"/>
        </w:rPr>
      </w:pPr>
      <w:r w:rsidRPr="000E4EA0">
        <w:rPr>
          <w:rFonts w:ascii="Georgia" w:hAnsi="Georgia"/>
          <w:b/>
          <w:szCs w:val="24"/>
        </w:rPr>
        <w:t>Smokeless Gas Flares</w:t>
      </w: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Pr>
      <w:tblGrid>
        <w:gridCol w:w="8280"/>
        <w:gridCol w:w="32"/>
        <w:gridCol w:w="2488"/>
      </w:tblGrid>
      <w:tr w:rsidR="00420CD5" w:rsidRPr="000E4EA0" w:rsidTr="00007D50">
        <w:trPr>
          <w:jc w:val="center"/>
        </w:trPr>
        <w:tc>
          <w:tcPr>
            <w:tcW w:w="8312" w:type="dxa"/>
            <w:gridSpan w:val="2"/>
            <w:shd w:val="pct10" w:color="auto" w:fill="auto"/>
          </w:tcPr>
          <w:p w:rsidR="00420CD5" w:rsidRPr="000E4EA0" w:rsidRDefault="00420CD5" w:rsidP="00580F21">
            <w:pPr>
              <w:jc w:val="center"/>
              <w:rPr>
                <w:rFonts w:ascii="Georgia" w:hAnsi="Georgia"/>
                <w:b/>
              </w:rPr>
            </w:pPr>
            <w:r w:rsidRPr="000E4EA0">
              <w:rPr>
                <w:rFonts w:ascii="Georgia" w:hAnsi="Georgia"/>
                <w:b/>
              </w:rPr>
              <w:t>Question/Description</w:t>
            </w:r>
          </w:p>
        </w:tc>
        <w:tc>
          <w:tcPr>
            <w:tcW w:w="2488" w:type="dxa"/>
            <w:shd w:val="pct10" w:color="auto" w:fill="auto"/>
          </w:tcPr>
          <w:p w:rsidR="00007D50" w:rsidRPr="000E4EA0" w:rsidRDefault="00420CD5" w:rsidP="00007D50">
            <w:pPr>
              <w:jc w:val="center"/>
              <w:rPr>
                <w:rFonts w:ascii="Georgia" w:hAnsi="Georgia"/>
                <w:b/>
              </w:rPr>
            </w:pPr>
            <w:r w:rsidRPr="000E4EA0">
              <w:rPr>
                <w:rFonts w:ascii="Georgia" w:hAnsi="Georgia"/>
                <w:b/>
              </w:rPr>
              <w:t>Response</w:t>
            </w:r>
          </w:p>
        </w:tc>
      </w:tr>
      <w:tr w:rsidR="00007D50" w:rsidRPr="000E4EA0" w:rsidTr="00007D50">
        <w:trPr>
          <w:jc w:val="center"/>
        </w:trPr>
        <w:tc>
          <w:tcPr>
            <w:tcW w:w="8312" w:type="dxa"/>
            <w:gridSpan w:val="2"/>
            <w:shd w:val="clear" w:color="auto" w:fill="auto"/>
          </w:tcPr>
          <w:p w:rsidR="00007D50" w:rsidRPr="000E4EA0" w:rsidRDefault="00007D50" w:rsidP="000E4EA0">
            <w:pPr>
              <w:rPr>
                <w:rFonts w:ascii="Georgia" w:hAnsi="Georgia"/>
                <w:szCs w:val="24"/>
              </w:rPr>
            </w:pPr>
            <w:r w:rsidRPr="000E4EA0">
              <w:rPr>
                <w:rFonts w:ascii="Georgia" w:hAnsi="Georgia"/>
                <w:szCs w:val="24"/>
              </w:rPr>
              <w:t xml:space="preserve">If the flare </w:t>
            </w:r>
            <w:r w:rsidR="000E4EA0">
              <w:rPr>
                <w:rFonts w:ascii="Georgia" w:hAnsi="Georgia"/>
                <w:szCs w:val="24"/>
              </w:rPr>
              <w:t>emits HCI, does the heat release (BRU/</w:t>
            </w:r>
            <w:proofErr w:type="spellStart"/>
            <w:r w:rsidR="000E4EA0">
              <w:rPr>
                <w:rFonts w:ascii="Georgia" w:hAnsi="Georgia"/>
                <w:szCs w:val="24"/>
              </w:rPr>
              <w:t>hr</w:t>
            </w:r>
            <w:proofErr w:type="spellEnd"/>
            <w:r w:rsidR="000E4EA0">
              <w:rPr>
                <w:rFonts w:ascii="Georgia" w:hAnsi="Georgia"/>
                <w:szCs w:val="24"/>
              </w:rPr>
              <w:t xml:space="preserve"> based on lower heating value) equal or exceed 2.73 x 10E5 x HCI emission </w:t>
            </w:r>
            <w:proofErr w:type="gramStart"/>
            <w:r w:rsidR="000E4EA0">
              <w:rPr>
                <w:rFonts w:ascii="Georgia" w:hAnsi="Georgia"/>
                <w:szCs w:val="24"/>
              </w:rPr>
              <w:t>rate</w:t>
            </w:r>
            <w:proofErr w:type="gramEnd"/>
            <w:r w:rsidR="000E4EA0">
              <w:rPr>
                <w:rFonts w:ascii="Georgia" w:hAnsi="Georgia"/>
                <w:szCs w:val="24"/>
              </w:rPr>
              <w:t xml:space="preserve"> (</w:t>
            </w:r>
            <w:proofErr w:type="spellStart"/>
            <w:r w:rsidR="000E4EA0">
              <w:rPr>
                <w:rFonts w:ascii="Georgia" w:hAnsi="Georgia"/>
                <w:szCs w:val="24"/>
              </w:rPr>
              <w:t>lb</w:t>
            </w:r>
            <w:proofErr w:type="spellEnd"/>
            <w:r w:rsidR="000E4EA0">
              <w:rPr>
                <w:rFonts w:ascii="Georgia" w:hAnsi="Georgia"/>
                <w:szCs w:val="24"/>
              </w:rPr>
              <w:t>/</w:t>
            </w:r>
            <w:proofErr w:type="spellStart"/>
            <w:r w:rsidR="000E4EA0">
              <w:rPr>
                <w:rFonts w:ascii="Georgia" w:hAnsi="Georgia"/>
                <w:szCs w:val="24"/>
              </w:rPr>
              <w:t>hr</w:t>
            </w:r>
            <w:proofErr w:type="spellEnd"/>
            <w:r w:rsidR="000E4EA0">
              <w:rPr>
                <w:rFonts w:ascii="Georgia" w:hAnsi="Georgia"/>
                <w:szCs w:val="24"/>
              </w:rPr>
              <w:t>)?</w:t>
            </w:r>
          </w:p>
        </w:tc>
        <w:tc>
          <w:tcPr>
            <w:tcW w:w="2488" w:type="dxa"/>
            <w:shd w:val="clear" w:color="auto" w:fill="auto"/>
          </w:tcPr>
          <w:p w:rsidR="00007D50" w:rsidRPr="000E4EA0" w:rsidRDefault="00007D50" w:rsidP="00875F24">
            <w:pPr>
              <w:rPr>
                <w:rFonts w:ascii="Georgia" w:hAnsi="Georgia"/>
                <w:szCs w:val="24"/>
              </w:rPr>
            </w:pPr>
            <w:r w:rsidRPr="000E4EA0">
              <w:rPr>
                <w:rFonts w:ascii="Georgia" w:hAnsi="Georgia"/>
                <w:szCs w:val="24"/>
              </w:rPr>
              <w:fldChar w:fldCharType="begin">
                <w:ffData>
                  <w:name w:val="Check1"/>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YES </w:t>
            </w:r>
            <w:r w:rsidRPr="000E4EA0">
              <w:rPr>
                <w:rFonts w:ascii="Georgia" w:hAnsi="Georgia"/>
                <w:szCs w:val="24"/>
              </w:rPr>
              <w:fldChar w:fldCharType="begin">
                <w:ffData>
                  <w:name w:val="Check2"/>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NO </w:t>
            </w:r>
            <w:r w:rsidRPr="000E4EA0">
              <w:rPr>
                <w:rFonts w:ascii="Georgia" w:hAnsi="Georgia"/>
                <w:szCs w:val="24"/>
              </w:rPr>
              <w:fldChar w:fldCharType="begin">
                <w:ffData>
                  <w:name w:val="Check3"/>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NA</w:t>
            </w:r>
          </w:p>
        </w:tc>
      </w:tr>
      <w:tr w:rsidR="007C0E73" w:rsidRPr="000E4EA0" w:rsidTr="00E77DF7">
        <w:trPr>
          <w:jc w:val="center"/>
        </w:trPr>
        <w:tc>
          <w:tcPr>
            <w:tcW w:w="10800" w:type="dxa"/>
            <w:gridSpan w:val="3"/>
            <w:shd w:val="clear" w:color="auto" w:fill="auto"/>
          </w:tcPr>
          <w:p w:rsidR="007C0E73" w:rsidRPr="000E4EA0" w:rsidRDefault="007C0E73" w:rsidP="001B275D">
            <w:pPr>
              <w:rPr>
                <w:rFonts w:ascii="Georgia" w:hAnsi="Georgia"/>
                <w:szCs w:val="24"/>
              </w:rPr>
            </w:pPr>
            <w:r w:rsidRPr="000E4EA0">
              <w:rPr>
                <w:rFonts w:ascii="Georgia" w:hAnsi="Georgia"/>
                <w:szCs w:val="24"/>
              </w:rPr>
              <w:t>Attach calculations.</w:t>
            </w:r>
          </w:p>
        </w:tc>
      </w:tr>
      <w:tr w:rsidR="00862B72" w:rsidRPr="000E4EA0" w:rsidTr="00B33DDD">
        <w:trPr>
          <w:jc w:val="center"/>
        </w:trPr>
        <w:tc>
          <w:tcPr>
            <w:tcW w:w="8280" w:type="dxa"/>
            <w:shd w:val="clear" w:color="auto" w:fill="auto"/>
          </w:tcPr>
          <w:p w:rsidR="00862B72" w:rsidRPr="000E4EA0" w:rsidRDefault="007C0E73" w:rsidP="001B275D">
            <w:pPr>
              <w:rPr>
                <w:rFonts w:ascii="Georgia" w:hAnsi="Georgia"/>
                <w:szCs w:val="24"/>
              </w:rPr>
            </w:pPr>
            <w:r w:rsidRPr="000E4EA0">
              <w:rPr>
                <w:rFonts w:ascii="Georgia" w:hAnsi="Georgia"/>
                <w:szCs w:val="24"/>
              </w:rPr>
              <w:t>If the flare emits SO2, does the heat release (BTU/</w:t>
            </w:r>
            <w:proofErr w:type="spellStart"/>
            <w:r w:rsidRPr="000E4EA0">
              <w:rPr>
                <w:rFonts w:ascii="Georgia" w:hAnsi="Georgia"/>
                <w:szCs w:val="24"/>
              </w:rPr>
              <w:t>hr</w:t>
            </w:r>
            <w:proofErr w:type="spellEnd"/>
            <w:r w:rsidRPr="000E4EA0">
              <w:rPr>
                <w:rFonts w:ascii="Georgia" w:hAnsi="Georgia"/>
                <w:szCs w:val="24"/>
              </w:rPr>
              <w:t xml:space="preserve"> based on lower heating value) equal or exceed 0.53 x 10E5 x SO2 emission rates (</w:t>
            </w:r>
            <w:proofErr w:type="spellStart"/>
            <w:r w:rsidRPr="000E4EA0">
              <w:rPr>
                <w:rFonts w:ascii="Georgia" w:hAnsi="Georgia"/>
                <w:szCs w:val="24"/>
              </w:rPr>
              <w:t>lb</w:t>
            </w:r>
            <w:proofErr w:type="spellEnd"/>
            <w:r w:rsidRPr="000E4EA0">
              <w:rPr>
                <w:rFonts w:ascii="Georgia" w:hAnsi="Georgia"/>
                <w:szCs w:val="24"/>
              </w:rPr>
              <w:t>/</w:t>
            </w:r>
            <w:proofErr w:type="spellStart"/>
            <w:r w:rsidRPr="000E4EA0">
              <w:rPr>
                <w:rFonts w:ascii="Georgia" w:hAnsi="Georgia"/>
                <w:szCs w:val="24"/>
              </w:rPr>
              <w:t>hr</w:t>
            </w:r>
            <w:proofErr w:type="spellEnd"/>
            <w:r w:rsidRPr="000E4EA0">
              <w:rPr>
                <w:rFonts w:ascii="Georgia" w:hAnsi="Georgia"/>
                <w:szCs w:val="24"/>
              </w:rPr>
              <w:t>)?</w:t>
            </w:r>
          </w:p>
        </w:tc>
        <w:tc>
          <w:tcPr>
            <w:tcW w:w="2520" w:type="dxa"/>
            <w:gridSpan w:val="2"/>
            <w:shd w:val="clear" w:color="auto" w:fill="auto"/>
          </w:tcPr>
          <w:p w:rsidR="00862B72" w:rsidRPr="000E4EA0" w:rsidRDefault="00862B72" w:rsidP="001B275D">
            <w:pPr>
              <w:rPr>
                <w:rFonts w:ascii="Georgia" w:hAnsi="Georgia"/>
                <w:szCs w:val="24"/>
              </w:rPr>
            </w:pPr>
            <w:r w:rsidRPr="000E4EA0">
              <w:rPr>
                <w:rFonts w:ascii="Georgia" w:hAnsi="Georgia"/>
                <w:szCs w:val="24"/>
              </w:rPr>
              <w:fldChar w:fldCharType="begin">
                <w:ffData>
                  <w:name w:val="Check1"/>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YES </w:t>
            </w:r>
            <w:r w:rsidRPr="000E4EA0">
              <w:rPr>
                <w:rFonts w:ascii="Georgia" w:hAnsi="Georgia"/>
                <w:szCs w:val="24"/>
              </w:rPr>
              <w:fldChar w:fldCharType="begin">
                <w:ffData>
                  <w:name w:val="Check2"/>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NO </w:t>
            </w:r>
            <w:r w:rsidRPr="000E4EA0">
              <w:rPr>
                <w:rFonts w:ascii="Georgia" w:hAnsi="Georgia"/>
                <w:szCs w:val="24"/>
              </w:rPr>
              <w:fldChar w:fldCharType="begin">
                <w:ffData>
                  <w:name w:val="Check3"/>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NA</w:t>
            </w:r>
          </w:p>
        </w:tc>
      </w:tr>
      <w:tr w:rsidR="00654F11" w:rsidRPr="000E4EA0" w:rsidTr="00E77DF7">
        <w:trPr>
          <w:jc w:val="center"/>
        </w:trPr>
        <w:tc>
          <w:tcPr>
            <w:tcW w:w="10800" w:type="dxa"/>
            <w:gridSpan w:val="3"/>
            <w:shd w:val="clear" w:color="auto" w:fill="auto"/>
          </w:tcPr>
          <w:p w:rsidR="00654F11" w:rsidRPr="000E4EA0" w:rsidRDefault="00654F11" w:rsidP="001B275D">
            <w:pPr>
              <w:rPr>
                <w:rFonts w:ascii="Georgia" w:hAnsi="Georgia"/>
                <w:szCs w:val="24"/>
              </w:rPr>
            </w:pPr>
            <w:r w:rsidRPr="000E4EA0">
              <w:rPr>
                <w:rFonts w:ascii="Georgia" w:hAnsi="Georgia"/>
                <w:szCs w:val="24"/>
              </w:rPr>
              <w:t>Attach calculations.</w:t>
            </w:r>
          </w:p>
        </w:tc>
      </w:tr>
      <w:tr w:rsidR="00862B72" w:rsidRPr="000E4EA0" w:rsidTr="00B33DDD">
        <w:trPr>
          <w:jc w:val="center"/>
        </w:trPr>
        <w:tc>
          <w:tcPr>
            <w:tcW w:w="8280" w:type="dxa"/>
            <w:shd w:val="clear" w:color="auto" w:fill="auto"/>
          </w:tcPr>
          <w:p w:rsidR="00862B72" w:rsidRPr="000E4EA0" w:rsidRDefault="002D7DFC" w:rsidP="001B275D">
            <w:pPr>
              <w:rPr>
                <w:rFonts w:ascii="Georgia" w:hAnsi="Georgia"/>
                <w:szCs w:val="24"/>
              </w:rPr>
            </w:pPr>
            <w:r w:rsidRPr="000E4EA0">
              <w:rPr>
                <w:rFonts w:ascii="Georgia" w:hAnsi="Georgia"/>
                <w:szCs w:val="24"/>
              </w:rPr>
              <w:br w:type="page"/>
            </w:r>
            <w:r w:rsidR="007C0E73" w:rsidRPr="000E4EA0">
              <w:rPr>
                <w:rFonts w:ascii="Georgia" w:hAnsi="Georgia"/>
                <w:szCs w:val="24"/>
              </w:rPr>
              <w:t>Will you limit the flare to burning only combustible mixtures of gases containing only carbon, hydrogen, nitrogen, oxygen, sulfur, chlorine, or compounds derived from these elements?</w:t>
            </w:r>
          </w:p>
        </w:tc>
        <w:tc>
          <w:tcPr>
            <w:tcW w:w="2520" w:type="dxa"/>
            <w:gridSpan w:val="2"/>
            <w:shd w:val="clear" w:color="auto" w:fill="auto"/>
          </w:tcPr>
          <w:p w:rsidR="00862B72" w:rsidRPr="000E4EA0" w:rsidRDefault="00862B72" w:rsidP="001B275D">
            <w:pPr>
              <w:rPr>
                <w:rFonts w:ascii="Georgia" w:hAnsi="Georgia"/>
                <w:szCs w:val="24"/>
              </w:rPr>
            </w:pPr>
            <w:r w:rsidRPr="000E4EA0">
              <w:rPr>
                <w:rFonts w:ascii="Georgia" w:hAnsi="Georgia"/>
                <w:szCs w:val="24"/>
              </w:rPr>
              <w:fldChar w:fldCharType="begin">
                <w:ffData>
                  <w:name w:val="Check1"/>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YES </w:t>
            </w:r>
            <w:r w:rsidRPr="000E4EA0">
              <w:rPr>
                <w:rFonts w:ascii="Georgia" w:hAnsi="Georgia"/>
                <w:szCs w:val="24"/>
              </w:rPr>
              <w:fldChar w:fldCharType="begin">
                <w:ffData>
                  <w:name w:val="Check2"/>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NO </w:t>
            </w:r>
            <w:r w:rsidRPr="000E4EA0">
              <w:rPr>
                <w:rFonts w:ascii="Georgia" w:hAnsi="Georgia"/>
                <w:szCs w:val="24"/>
              </w:rPr>
              <w:fldChar w:fldCharType="begin">
                <w:ffData>
                  <w:name w:val="Check3"/>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NA</w:t>
            </w:r>
          </w:p>
        </w:tc>
      </w:tr>
      <w:tr w:rsidR="00862B72" w:rsidRPr="000E4EA0" w:rsidTr="00B33DDD">
        <w:trPr>
          <w:jc w:val="center"/>
        </w:trPr>
        <w:tc>
          <w:tcPr>
            <w:tcW w:w="8280" w:type="dxa"/>
            <w:shd w:val="clear" w:color="auto" w:fill="auto"/>
          </w:tcPr>
          <w:p w:rsidR="00862B72" w:rsidRPr="000E4EA0" w:rsidRDefault="007C0E73" w:rsidP="001B275D">
            <w:pPr>
              <w:rPr>
                <w:rFonts w:ascii="Georgia" w:hAnsi="Georgia"/>
                <w:szCs w:val="24"/>
              </w:rPr>
            </w:pPr>
            <w:r w:rsidRPr="000E4EA0">
              <w:rPr>
                <w:rFonts w:ascii="Georgia" w:hAnsi="Georgia"/>
                <w:szCs w:val="24"/>
              </w:rPr>
              <w:t>Will the gas mixture always have a net or lower heating value of at least 200 BTU/ft3 prior to addition of air?</w:t>
            </w:r>
          </w:p>
        </w:tc>
        <w:tc>
          <w:tcPr>
            <w:tcW w:w="2520" w:type="dxa"/>
            <w:gridSpan w:val="2"/>
            <w:shd w:val="clear" w:color="auto" w:fill="auto"/>
          </w:tcPr>
          <w:p w:rsidR="00862B72" w:rsidRPr="000E4EA0" w:rsidRDefault="00862B72" w:rsidP="001B275D">
            <w:pPr>
              <w:rPr>
                <w:rFonts w:ascii="Georgia" w:hAnsi="Georgia"/>
                <w:szCs w:val="24"/>
              </w:rPr>
            </w:pPr>
            <w:r w:rsidRPr="000E4EA0">
              <w:rPr>
                <w:rFonts w:ascii="Georgia" w:hAnsi="Georgia"/>
                <w:szCs w:val="24"/>
              </w:rPr>
              <w:fldChar w:fldCharType="begin">
                <w:ffData>
                  <w:name w:val="Check1"/>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YES </w:t>
            </w:r>
            <w:r w:rsidRPr="000E4EA0">
              <w:rPr>
                <w:rFonts w:ascii="Georgia" w:hAnsi="Georgia"/>
                <w:szCs w:val="24"/>
              </w:rPr>
              <w:fldChar w:fldCharType="begin">
                <w:ffData>
                  <w:name w:val="Check2"/>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NO </w:t>
            </w:r>
            <w:r w:rsidRPr="000E4EA0">
              <w:rPr>
                <w:rFonts w:ascii="Georgia" w:hAnsi="Georgia"/>
                <w:szCs w:val="24"/>
              </w:rPr>
              <w:fldChar w:fldCharType="begin">
                <w:ffData>
                  <w:name w:val="Check3"/>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NA</w:t>
            </w:r>
          </w:p>
        </w:tc>
      </w:tr>
      <w:tr w:rsidR="00862B72" w:rsidRPr="000E4EA0" w:rsidTr="00B33DDD">
        <w:trPr>
          <w:jc w:val="center"/>
        </w:trPr>
        <w:tc>
          <w:tcPr>
            <w:tcW w:w="8280" w:type="dxa"/>
            <w:shd w:val="clear" w:color="auto" w:fill="auto"/>
          </w:tcPr>
          <w:p w:rsidR="00862B72" w:rsidRPr="000E4EA0" w:rsidRDefault="007C0E73" w:rsidP="001B275D">
            <w:pPr>
              <w:rPr>
                <w:rFonts w:ascii="Georgia" w:hAnsi="Georgia"/>
                <w:szCs w:val="24"/>
              </w:rPr>
            </w:pPr>
            <w:r w:rsidRPr="000E4EA0">
              <w:rPr>
                <w:rFonts w:ascii="Georgia" w:hAnsi="Georgia"/>
                <w:szCs w:val="24"/>
              </w:rPr>
              <w:t>Do you understand and will you ensure that liquids shall never be burned in the flare?</w:t>
            </w:r>
          </w:p>
        </w:tc>
        <w:tc>
          <w:tcPr>
            <w:tcW w:w="2520" w:type="dxa"/>
            <w:gridSpan w:val="2"/>
            <w:shd w:val="clear" w:color="auto" w:fill="auto"/>
          </w:tcPr>
          <w:p w:rsidR="00862B72" w:rsidRPr="000E4EA0" w:rsidRDefault="00862B72" w:rsidP="001B275D">
            <w:pPr>
              <w:rPr>
                <w:rFonts w:ascii="Georgia" w:hAnsi="Georgia"/>
                <w:szCs w:val="24"/>
              </w:rPr>
            </w:pPr>
            <w:r w:rsidRPr="000E4EA0">
              <w:rPr>
                <w:rFonts w:ascii="Georgia" w:hAnsi="Georgia"/>
                <w:szCs w:val="24"/>
              </w:rPr>
              <w:fldChar w:fldCharType="begin">
                <w:ffData>
                  <w:name w:val="Check1"/>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YES </w:t>
            </w:r>
            <w:r w:rsidRPr="000E4EA0">
              <w:rPr>
                <w:rFonts w:ascii="Georgia" w:hAnsi="Georgia"/>
                <w:szCs w:val="24"/>
              </w:rPr>
              <w:fldChar w:fldCharType="begin">
                <w:ffData>
                  <w:name w:val="Check2"/>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NO </w:t>
            </w:r>
            <w:r w:rsidRPr="000E4EA0">
              <w:rPr>
                <w:rFonts w:ascii="Georgia" w:hAnsi="Georgia"/>
                <w:szCs w:val="24"/>
              </w:rPr>
              <w:fldChar w:fldCharType="begin">
                <w:ffData>
                  <w:name w:val="Check3"/>
                  <w:enabled/>
                  <w:calcOnExit w:val="0"/>
                  <w:checkBox>
                    <w:sizeAuto/>
                    <w:default w:val="0"/>
                  </w:checkBox>
                </w:ffData>
              </w:fldChar>
            </w:r>
            <w:r w:rsidRPr="000E4EA0">
              <w:rPr>
                <w:rFonts w:ascii="Georgia" w:hAnsi="Georgia"/>
                <w:szCs w:val="24"/>
              </w:rPr>
              <w:instrText xml:space="preserve"> FORMCHECKBOX </w:instrText>
            </w:r>
            <w:r w:rsidR="002602C9">
              <w:rPr>
                <w:rFonts w:ascii="Georgia" w:hAnsi="Georgia"/>
                <w:szCs w:val="24"/>
              </w:rPr>
            </w:r>
            <w:r w:rsidR="002602C9">
              <w:rPr>
                <w:rFonts w:ascii="Georgia" w:hAnsi="Georgia"/>
                <w:szCs w:val="24"/>
              </w:rPr>
              <w:fldChar w:fldCharType="separate"/>
            </w:r>
            <w:r w:rsidRPr="000E4EA0">
              <w:rPr>
                <w:rFonts w:ascii="Georgia" w:hAnsi="Georgia"/>
                <w:szCs w:val="24"/>
              </w:rPr>
              <w:fldChar w:fldCharType="end"/>
            </w:r>
            <w:r w:rsidRPr="000E4EA0">
              <w:rPr>
                <w:rFonts w:ascii="Georgia" w:hAnsi="Georgia"/>
                <w:szCs w:val="24"/>
              </w:rPr>
              <w:t xml:space="preserve"> NA</w:t>
            </w:r>
          </w:p>
        </w:tc>
      </w:tr>
    </w:tbl>
    <w:p w:rsidR="00862B72" w:rsidRPr="000E4EA0" w:rsidRDefault="00862B72" w:rsidP="001B275D">
      <w:pPr>
        <w:rPr>
          <w:rFonts w:ascii="Georgia" w:hAnsi="Georgia"/>
          <w:sz w:val="20"/>
        </w:rPr>
      </w:pPr>
    </w:p>
    <w:sectPr w:rsidR="00862B72" w:rsidRPr="000E4EA0" w:rsidSect="00862B72">
      <w:footerReference w:type="even" r:id="rId9"/>
      <w:footerReference w:type="default" r:id="rId10"/>
      <w:footerReference w:type="first" r:id="rId11"/>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DB" w:rsidRDefault="004F73DB" w:rsidP="00B34EB6">
      <w:r>
        <w:separator/>
      </w:r>
    </w:p>
  </w:endnote>
  <w:endnote w:type="continuationSeparator" w:id="0">
    <w:p w:rsidR="004F73DB" w:rsidRDefault="004F73DB" w:rsidP="00B3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B6" w:rsidRDefault="00B34EB6">
    <w:pPr>
      <w:jc w:val="both"/>
      <w:rPr>
        <w:b/>
        <w:sz w:val="16"/>
      </w:rPr>
    </w:pPr>
    <w:r>
      <w:rPr>
        <w:b/>
        <w:sz w:val="16"/>
      </w:rPr>
      <w:t xml:space="preserve">TCEQ </w:t>
    </w:r>
    <w:proofErr w:type="gramStart"/>
    <w:r>
      <w:rPr>
        <w:b/>
        <w:sz w:val="16"/>
      </w:rPr>
      <w:t>10145  [</w:t>
    </w:r>
    <w:proofErr w:type="gramEnd"/>
    <w:r>
      <w:rPr>
        <w:b/>
        <w:sz w:val="16"/>
      </w:rPr>
      <w:t xml:space="preserve">Revised 10/04] 106-492ckl - Permits by Rule Smokeless Gas Flare 106.492 </w:t>
    </w:r>
  </w:p>
  <w:p w:rsidR="00B34EB6" w:rsidRDefault="00B34EB6">
    <w:pPr>
      <w:jc w:val="both"/>
      <w:rPr>
        <w:b/>
        <w:sz w:val="16"/>
      </w:rPr>
    </w:pPr>
    <w:proofErr w:type="gramStart"/>
    <w:r>
      <w:rPr>
        <w:b/>
        <w:sz w:val="16"/>
      </w:rPr>
      <w:t>Checklist  This</w:t>
    </w:r>
    <w:proofErr w:type="gramEnd"/>
    <w:r>
      <w:rPr>
        <w:b/>
        <w:sz w:val="16"/>
      </w:rPr>
      <w:t xml:space="preserve"> form is for use by sources subject to air quality </w:t>
    </w:r>
  </w:p>
  <w:p w:rsidR="00B34EB6" w:rsidRDefault="00B34EB6">
    <w:pPr>
      <w:jc w:val="both"/>
    </w:pPr>
    <w:proofErr w:type="gramStart"/>
    <w:r>
      <w:rPr>
        <w:b/>
        <w:sz w:val="16"/>
      </w:rPr>
      <w:t>permit</w:t>
    </w:r>
    <w:proofErr w:type="gramEnd"/>
    <w:r>
      <w:rPr>
        <w:b/>
        <w:sz w:val="16"/>
      </w:rPr>
      <w:t xml:space="preserve"> requirements and may be revised periodically</w:t>
    </w:r>
    <w:r w:rsidR="00582FE3">
      <w:rPr>
        <w:b/>
        <w:sz w:val="16"/>
      </w:rPr>
      <w:t xml:space="preserve">. </w:t>
    </w:r>
    <w:r>
      <w:rPr>
        <w:b/>
        <w:sz w:val="16"/>
      </w:rPr>
      <w:t>[APDG 5000v3]</w:t>
    </w:r>
  </w:p>
  <w:p w:rsidR="00B34EB6" w:rsidRDefault="00B34EB6">
    <w:pPr>
      <w:framePr w:w="10800" w:h="186" w:hRule="exact" w:wrap="notBeside" w:vAnchor="page" w:hAnchor="text" w:y="15120"/>
      <w:spacing w:line="0" w:lineRule="atLeast"/>
      <w:jc w:val="right"/>
      <w:rPr>
        <w:rFonts w:ascii="Univers" w:hAnsi="Univers"/>
        <w:vanish/>
        <w:sz w:val="22"/>
      </w:rPr>
    </w:pPr>
    <w:r>
      <w:rPr>
        <w:b/>
        <w:sz w:val="16"/>
      </w:rPr>
      <w:t xml:space="preserve">Page </w:t>
    </w:r>
    <w:r>
      <w:rPr>
        <w:b/>
        <w:sz w:val="16"/>
      </w:rPr>
      <w:pgNum/>
    </w:r>
  </w:p>
  <w:p w:rsidR="00B34EB6" w:rsidRDefault="00B34EB6">
    <w:pPr>
      <w:jc w:val="both"/>
      <w:rPr>
        <w:rFonts w:ascii="Univers" w:hAnsi="Univers"/>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CB" w:rsidRDefault="00DF38CB" w:rsidP="00DF38CB">
    <w:pPr>
      <w:pStyle w:val="Footer"/>
      <w:tabs>
        <w:tab w:val="clear" w:pos="4320"/>
        <w:tab w:val="clear" w:pos="8640"/>
      </w:tabs>
      <w:rPr>
        <w:b/>
        <w:sz w:val="16"/>
        <w:szCs w:val="16"/>
      </w:rPr>
    </w:pPr>
    <w:r>
      <w:rPr>
        <w:b/>
        <w:sz w:val="16"/>
        <w:szCs w:val="16"/>
      </w:rPr>
      <w:t>TCEQ - 10145 (APDG 5000 v 5, Revised 06/14) PBR Checklist 106.492 Smokeless</w:t>
    </w:r>
    <w:r w:rsidR="00CC3A08">
      <w:rPr>
        <w:b/>
        <w:sz w:val="16"/>
        <w:szCs w:val="16"/>
      </w:rPr>
      <w:t xml:space="preserve"> Gas F</w:t>
    </w:r>
    <w:r>
      <w:rPr>
        <w:b/>
        <w:sz w:val="16"/>
        <w:szCs w:val="16"/>
      </w:rPr>
      <w:t>lare</w:t>
    </w:r>
    <w:r w:rsidR="00CC3A08">
      <w:rPr>
        <w:b/>
        <w:sz w:val="16"/>
        <w:szCs w:val="16"/>
      </w:rPr>
      <w:t>s</w:t>
    </w:r>
  </w:p>
  <w:p w:rsidR="00DF38CB" w:rsidRDefault="00DF38CB" w:rsidP="00DF38CB">
    <w:pPr>
      <w:pStyle w:val="Footer"/>
      <w:tabs>
        <w:tab w:val="clear" w:pos="4320"/>
        <w:tab w:val="clear" w:pos="8640"/>
      </w:tabs>
      <w:rPr>
        <w:b/>
        <w:sz w:val="16"/>
        <w:szCs w:val="16"/>
      </w:rPr>
    </w:pPr>
    <w:r>
      <w:rPr>
        <w:b/>
        <w:sz w:val="16"/>
        <w:szCs w:val="16"/>
      </w:rPr>
      <w:t xml:space="preserve">This form is for use by sources subject to air quality permit requirements and </w:t>
    </w:r>
  </w:p>
  <w:p w:rsidR="00B34EB6" w:rsidRPr="00DF38CB" w:rsidRDefault="00DF38CB" w:rsidP="00DF38CB">
    <w:pPr>
      <w:pStyle w:val="Footer"/>
      <w:tabs>
        <w:tab w:val="clear" w:pos="4320"/>
        <w:tab w:val="clear" w:pos="8640"/>
        <w:tab w:val="right" w:pos="10710"/>
      </w:tabs>
      <w:rPr>
        <w:b/>
        <w:sz w:val="16"/>
        <w:szCs w:val="16"/>
      </w:rPr>
    </w:pPr>
    <w:proofErr w:type="gramStart"/>
    <w:r>
      <w:rPr>
        <w:b/>
        <w:sz w:val="16"/>
        <w:szCs w:val="16"/>
      </w:rPr>
      <w:t>may</w:t>
    </w:r>
    <w:proofErr w:type="gramEnd"/>
    <w:r>
      <w:rPr>
        <w:b/>
        <w:sz w:val="16"/>
        <w:szCs w:val="16"/>
      </w:rPr>
      <w:t xml:space="preserve"> be revised periodically.</w:t>
    </w:r>
    <w:r>
      <w:rPr>
        <w:b/>
        <w:sz w:val="16"/>
        <w:szCs w:val="16"/>
      </w:rPr>
      <w:tab/>
    </w:r>
    <w:r w:rsidR="00C101A6" w:rsidRPr="00E2371D">
      <w:rPr>
        <w:rStyle w:val="PageNumber"/>
        <w:b/>
        <w:sz w:val="16"/>
        <w:szCs w:val="16"/>
      </w:rPr>
      <w:t>Page</w:t>
    </w:r>
    <w:r w:rsidR="00C101A6" w:rsidRPr="00DA3DCC">
      <w:rPr>
        <w:rStyle w:val="PageNumber"/>
        <w:b/>
        <w:sz w:val="16"/>
        <w:szCs w:val="16"/>
      </w:rPr>
      <w:t xml:space="preserve"> </w:t>
    </w:r>
    <w:r w:rsidR="00C101A6" w:rsidRPr="00DA3DCC">
      <w:rPr>
        <w:rStyle w:val="PageNumber"/>
        <w:b/>
        <w:sz w:val="16"/>
        <w:szCs w:val="16"/>
      </w:rPr>
      <w:fldChar w:fldCharType="begin"/>
    </w:r>
    <w:r w:rsidR="00C101A6" w:rsidRPr="00DA3DCC">
      <w:rPr>
        <w:rStyle w:val="PageNumber"/>
        <w:b/>
        <w:sz w:val="16"/>
        <w:szCs w:val="16"/>
      </w:rPr>
      <w:instrText xml:space="preserve"> PAGE </w:instrText>
    </w:r>
    <w:r w:rsidR="00C101A6" w:rsidRPr="00DA3DCC">
      <w:rPr>
        <w:rStyle w:val="PageNumber"/>
        <w:b/>
        <w:sz w:val="16"/>
        <w:szCs w:val="16"/>
      </w:rPr>
      <w:fldChar w:fldCharType="separate"/>
    </w:r>
    <w:r w:rsidR="002602C9">
      <w:rPr>
        <w:rStyle w:val="PageNumber"/>
        <w:b/>
        <w:noProof/>
        <w:sz w:val="16"/>
        <w:szCs w:val="16"/>
      </w:rPr>
      <w:t>2</w:t>
    </w:r>
    <w:r w:rsidR="00C101A6" w:rsidRPr="00DA3DCC">
      <w:rPr>
        <w:rStyle w:val="PageNumber"/>
        <w:b/>
        <w:sz w:val="16"/>
        <w:szCs w:val="16"/>
      </w:rPr>
      <w:fldChar w:fldCharType="end"/>
    </w:r>
    <w:r w:rsidR="00C101A6" w:rsidRPr="00DA3DCC">
      <w:rPr>
        <w:rStyle w:val="PageNumber"/>
        <w:b/>
        <w:sz w:val="16"/>
        <w:szCs w:val="16"/>
      </w:rPr>
      <w:t xml:space="preserve"> of </w:t>
    </w:r>
    <w:r w:rsidR="00C101A6" w:rsidRPr="00DA3DCC">
      <w:rPr>
        <w:rStyle w:val="PageNumber"/>
        <w:b/>
        <w:sz w:val="16"/>
        <w:szCs w:val="16"/>
      </w:rPr>
      <w:fldChar w:fldCharType="begin"/>
    </w:r>
    <w:r w:rsidR="00C101A6" w:rsidRPr="00DA3DCC">
      <w:rPr>
        <w:rStyle w:val="PageNumber"/>
        <w:b/>
        <w:sz w:val="16"/>
        <w:szCs w:val="16"/>
      </w:rPr>
      <w:instrText xml:space="preserve"> NUMPAGES </w:instrText>
    </w:r>
    <w:r w:rsidR="00C101A6" w:rsidRPr="00DA3DCC">
      <w:rPr>
        <w:rStyle w:val="PageNumber"/>
        <w:b/>
        <w:sz w:val="16"/>
        <w:szCs w:val="16"/>
      </w:rPr>
      <w:fldChar w:fldCharType="separate"/>
    </w:r>
    <w:r w:rsidR="002602C9">
      <w:rPr>
        <w:rStyle w:val="PageNumber"/>
        <w:b/>
        <w:noProof/>
        <w:sz w:val="16"/>
        <w:szCs w:val="16"/>
      </w:rPr>
      <w:t>2</w:t>
    </w:r>
    <w:r w:rsidR="00C101A6" w:rsidRPr="00DA3DCC">
      <w:rPr>
        <w:rStyle w:val="PageNumbe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86" w:rsidRDefault="00986686" w:rsidP="00986686">
    <w:pPr>
      <w:pStyle w:val="Footer"/>
      <w:tabs>
        <w:tab w:val="clear" w:pos="4320"/>
        <w:tab w:val="clear" w:pos="8640"/>
      </w:tabs>
      <w:rPr>
        <w:b/>
        <w:sz w:val="16"/>
        <w:szCs w:val="16"/>
      </w:rPr>
    </w:pPr>
    <w:r>
      <w:rPr>
        <w:b/>
        <w:sz w:val="16"/>
        <w:szCs w:val="16"/>
      </w:rPr>
      <w:t>T</w:t>
    </w:r>
    <w:r w:rsidR="00582FE3">
      <w:rPr>
        <w:b/>
        <w:sz w:val="16"/>
        <w:szCs w:val="16"/>
      </w:rPr>
      <w:t>CEQ - 10145 (APDG 5000 v 5, Revised 06/14</w:t>
    </w:r>
    <w:r>
      <w:rPr>
        <w:b/>
        <w:sz w:val="16"/>
        <w:szCs w:val="16"/>
      </w:rPr>
      <w:t xml:space="preserve">) </w:t>
    </w:r>
    <w:r w:rsidR="00184970">
      <w:rPr>
        <w:b/>
        <w:sz w:val="16"/>
        <w:szCs w:val="16"/>
      </w:rPr>
      <w:t xml:space="preserve">PBR </w:t>
    </w:r>
    <w:r>
      <w:rPr>
        <w:b/>
        <w:sz w:val="16"/>
        <w:szCs w:val="16"/>
      </w:rPr>
      <w:t>Checklist 106.</w:t>
    </w:r>
    <w:r w:rsidR="00084F0F">
      <w:rPr>
        <w:b/>
        <w:sz w:val="16"/>
        <w:szCs w:val="16"/>
      </w:rPr>
      <w:t>492</w:t>
    </w:r>
    <w:r w:rsidR="00CC3A08">
      <w:rPr>
        <w:b/>
        <w:sz w:val="16"/>
        <w:szCs w:val="16"/>
      </w:rPr>
      <w:t xml:space="preserve"> Smokeless Gas F</w:t>
    </w:r>
    <w:r>
      <w:rPr>
        <w:b/>
        <w:sz w:val="16"/>
        <w:szCs w:val="16"/>
      </w:rPr>
      <w:t>lare</w:t>
    </w:r>
    <w:r w:rsidR="00CC3A08">
      <w:rPr>
        <w:b/>
        <w:sz w:val="16"/>
        <w:szCs w:val="16"/>
      </w:rPr>
      <w:t>s</w:t>
    </w:r>
  </w:p>
  <w:p w:rsidR="00BE7566" w:rsidRDefault="00986686" w:rsidP="00986686">
    <w:pPr>
      <w:pStyle w:val="Footer"/>
      <w:tabs>
        <w:tab w:val="clear" w:pos="4320"/>
        <w:tab w:val="clear" w:pos="8640"/>
      </w:tabs>
      <w:rPr>
        <w:b/>
        <w:sz w:val="16"/>
        <w:szCs w:val="16"/>
      </w:rPr>
    </w:pPr>
    <w:r>
      <w:rPr>
        <w:b/>
        <w:sz w:val="16"/>
        <w:szCs w:val="16"/>
      </w:rPr>
      <w:t xml:space="preserve">This form is for use by sources subject to air quality permit requirements and </w:t>
    </w:r>
  </w:p>
  <w:p w:rsidR="00986686" w:rsidRPr="00986686" w:rsidRDefault="00986686" w:rsidP="00C101A6">
    <w:pPr>
      <w:pStyle w:val="Footer"/>
      <w:tabs>
        <w:tab w:val="clear" w:pos="4320"/>
        <w:tab w:val="clear" w:pos="8640"/>
        <w:tab w:val="right" w:pos="10620"/>
      </w:tabs>
      <w:rPr>
        <w:b/>
        <w:sz w:val="16"/>
        <w:szCs w:val="16"/>
      </w:rPr>
    </w:pPr>
    <w:proofErr w:type="gramStart"/>
    <w:r>
      <w:rPr>
        <w:b/>
        <w:sz w:val="16"/>
        <w:szCs w:val="16"/>
      </w:rPr>
      <w:t>may</w:t>
    </w:r>
    <w:proofErr w:type="gramEnd"/>
    <w:r>
      <w:rPr>
        <w:b/>
        <w:sz w:val="16"/>
        <w:szCs w:val="16"/>
      </w:rPr>
      <w:t xml:space="preserve"> be revised periodically.</w:t>
    </w:r>
    <w:r w:rsidR="00BE7566">
      <w:rPr>
        <w:b/>
        <w:sz w:val="16"/>
        <w:szCs w:val="16"/>
      </w:rPr>
      <w:tab/>
    </w:r>
    <w:r w:rsidR="00C101A6" w:rsidRPr="00E2371D">
      <w:rPr>
        <w:rStyle w:val="PageNumber"/>
        <w:b/>
        <w:sz w:val="16"/>
        <w:szCs w:val="16"/>
      </w:rPr>
      <w:t>Page</w:t>
    </w:r>
    <w:r w:rsidR="00C101A6" w:rsidRPr="00DA3DCC">
      <w:rPr>
        <w:rStyle w:val="PageNumber"/>
        <w:b/>
        <w:sz w:val="16"/>
        <w:szCs w:val="16"/>
      </w:rPr>
      <w:t xml:space="preserve"> </w:t>
    </w:r>
    <w:r w:rsidR="00C101A6" w:rsidRPr="00DA3DCC">
      <w:rPr>
        <w:rStyle w:val="PageNumber"/>
        <w:b/>
        <w:sz w:val="16"/>
        <w:szCs w:val="16"/>
      </w:rPr>
      <w:fldChar w:fldCharType="begin"/>
    </w:r>
    <w:r w:rsidR="00C101A6" w:rsidRPr="00DA3DCC">
      <w:rPr>
        <w:rStyle w:val="PageNumber"/>
        <w:b/>
        <w:sz w:val="16"/>
        <w:szCs w:val="16"/>
      </w:rPr>
      <w:instrText xml:space="preserve"> PAGE </w:instrText>
    </w:r>
    <w:r w:rsidR="00C101A6" w:rsidRPr="00DA3DCC">
      <w:rPr>
        <w:rStyle w:val="PageNumber"/>
        <w:b/>
        <w:sz w:val="16"/>
        <w:szCs w:val="16"/>
      </w:rPr>
      <w:fldChar w:fldCharType="separate"/>
    </w:r>
    <w:r w:rsidR="002602C9">
      <w:rPr>
        <w:rStyle w:val="PageNumber"/>
        <w:b/>
        <w:noProof/>
        <w:sz w:val="16"/>
        <w:szCs w:val="16"/>
      </w:rPr>
      <w:t>1</w:t>
    </w:r>
    <w:r w:rsidR="00C101A6" w:rsidRPr="00DA3DCC">
      <w:rPr>
        <w:rStyle w:val="PageNumber"/>
        <w:b/>
        <w:sz w:val="16"/>
        <w:szCs w:val="16"/>
      </w:rPr>
      <w:fldChar w:fldCharType="end"/>
    </w:r>
    <w:r w:rsidR="00C101A6" w:rsidRPr="00DA3DCC">
      <w:rPr>
        <w:rStyle w:val="PageNumber"/>
        <w:b/>
        <w:sz w:val="16"/>
        <w:szCs w:val="16"/>
      </w:rPr>
      <w:t xml:space="preserve"> of </w:t>
    </w:r>
    <w:r w:rsidR="00C101A6" w:rsidRPr="00DA3DCC">
      <w:rPr>
        <w:rStyle w:val="PageNumber"/>
        <w:b/>
        <w:sz w:val="16"/>
        <w:szCs w:val="16"/>
      </w:rPr>
      <w:fldChar w:fldCharType="begin"/>
    </w:r>
    <w:r w:rsidR="00C101A6" w:rsidRPr="00DA3DCC">
      <w:rPr>
        <w:rStyle w:val="PageNumber"/>
        <w:b/>
        <w:sz w:val="16"/>
        <w:szCs w:val="16"/>
      </w:rPr>
      <w:instrText xml:space="preserve"> NUMPAGES </w:instrText>
    </w:r>
    <w:r w:rsidR="00C101A6" w:rsidRPr="00DA3DCC">
      <w:rPr>
        <w:rStyle w:val="PageNumber"/>
        <w:b/>
        <w:sz w:val="16"/>
        <w:szCs w:val="16"/>
      </w:rPr>
      <w:fldChar w:fldCharType="separate"/>
    </w:r>
    <w:r w:rsidR="002602C9">
      <w:rPr>
        <w:rStyle w:val="PageNumber"/>
        <w:b/>
        <w:noProof/>
        <w:sz w:val="16"/>
        <w:szCs w:val="16"/>
      </w:rPr>
      <w:t>1</w:t>
    </w:r>
    <w:r w:rsidR="00C101A6" w:rsidRPr="00DA3DCC">
      <w:rPr>
        <w:rStyle w:val="PageNumbe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DB" w:rsidRDefault="004F73DB" w:rsidP="00B34EB6">
      <w:r>
        <w:separator/>
      </w:r>
    </w:p>
  </w:footnote>
  <w:footnote w:type="continuationSeparator" w:id="0">
    <w:p w:rsidR="004F73DB" w:rsidRDefault="004F73DB" w:rsidP="00B3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72"/>
    <w:rsid w:val="00007D50"/>
    <w:rsid w:val="00073389"/>
    <w:rsid w:val="00084F0F"/>
    <w:rsid w:val="000E4EA0"/>
    <w:rsid w:val="00184970"/>
    <w:rsid w:val="001B275D"/>
    <w:rsid w:val="001E1982"/>
    <w:rsid w:val="002602C9"/>
    <w:rsid w:val="002A2C01"/>
    <w:rsid w:val="002D26B7"/>
    <w:rsid w:val="002D7DFC"/>
    <w:rsid w:val="0040692A"/>
    <w:rsid w:val="00420CD5"/>
    <w:rsid w:val="004F73DB"/>
    <w:rsid w:val="00580F21"/>
    <w:rsid w:val="00582FE3"/>
    <w:rsid w:val="00654F11"/>
    <w:rsid w:val="007C0E73"/>
    <w:rsid w:val="008272F3"/>
    <w:rsid w:val="00862B72"/>
    <w:rsid w:val="00875F24"/>
    <w:rsid w:val="00986686"/>
    <w:rsid w:val="00A86AA6"/>
    <w:rsid w:val="00B33DDD"/>
    <w:rsid w:val="00B34EB6"/>
    <w:rsid w:val="00BE7566"/>
    <w:rsid w:val="00C101A6"/>
    <w:rsid w:val="00CC3A08"/>
    <w:rsid w:val="00D23106"/>
    <w:rsid w:val="00DF38CB"/>
    <w:rsid w:val="00E253B7"/>
    <w:rsid w:val="00E77DF7"/>
    <w:rsid w:val="00F27066"/>
    <w:rsid w:val="00FF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6686"/>
    <w:pPr>
      <w:tabs>
        <w:tab w:val="center" w:pos="4320"/>
        <w:tab w:val="right" w:pos="8640"/>
      </w:tabs>
    </w:pPr>
  </w:style>
  <w:style w:type="paragraph" w:styleId="Footer">
    <w:name w:val="footer"/>
    <w:basedOn w:val="Normal"/>
    <w:rsid w:val="00986686"/>
    <w:pPr>
      <w:tabs>
        <w:tab w:val="center" w:pos="4320"/>
        <w:tab w:val="right" w:pos="8640"/>
      </w:tabs>
    </w:pPr>
  </w:style>
  <w:style w:type="character" w:styleId="PageNumber">
    <w:name w:val="page number"/>
    <w:rsid w:val="00C101A6"/>
  </w:style>
  <w:style w:type="paragraph" w:styleId="BalloonText">
    <w:name w:val="Balloon Text"/>
    <w:basedOn w:val="Normal"/>
    <w:link w:val="BalloonTextChar"/>
    <w:rsid w:val="000E4EA0"/>
    <w:rPr>
      <w:rFonts w:ascii="Tahoma" w:hAnsi="Tahoma" w:cs="Tahoma"/>
      <w:sz w:val="16"/>
      <w:szCs w:val="16"/>
    </w:rPr>
  </w:style>
  <w:style w:type="character" w:customStyle="1" w:styleId="BalloonTextChar">
    <w:name w:val="Balloon Text Char"/>
    <w:basedOn w:val="DefaultParagraphFont"/>
    <w:link w:val="BalloonText"/>
    <w:rsid w:val="000E4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6686"/>
    <w:pPr>
      <w:tabs>
        <w:tab w:val="center" w:pos="4320"/>
        <w:tab w:val="right" w:pos="8640"/>
      </w:tabs>
    </w:pPr>
  </w:style>
  <w:style w:type="paragraph" w:styleId="Footer">
    <w:name w:val="footer"/>
    <w:basedOn w:val="Normal"/>
    <w:rsid w:val="00986686"/>
    <w:pPr>
      <w:tabs>
        <w:tab w:val="center" w:pos="4320"/>
        <w:tab w:val="right" w:pos="8640"/>
      </w:tabs>
    </w:pPr>
  </w:style>
  <w:style w:type="character" w:styleId="PageNumber">
    <w:name w:val="page number"/>
    <w:rsid w:val="00C101A6"/>
  </w:style>
  <w:style w:type="paragraph" w:styleId="BalloonText">
    <w:name w:val="Balloon Text"/>
    <w:basedOn w:val="Normal"/>
    <w:link w:val="BalloonTextChar"/>
    <w:rsid w:val="000E4EA0"/>
    <w:rPr>
      <w:rFonts w:ascii="Tahoma" w:hAnsi="Tahoma" w:cs="Tahoma"/>
      <w:sz w:val="16"/>
      <w:szCs w:val="16"/>
    </w:rPr>
  </w:style>
  <w:style w:type="character" w:customStyle="1" w:styleId="BalloonTextChar">
    <w:name w:val="Balloon Text Char"/>
    <w:basedOn w:val="DefaultParagraphFont"/>
    <w:link w:val="BalloonText"/>
    <w:rsid w:val="000E4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TCEQ Exemption § 106.492 Checklist (Previously Standard Exemption 80) Smokeless Gas Flares</vt:lpstr>
    </vt:vector>
  </TitlesOfParts>
  <Company>TCEQ</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Exemption § 106.492 Checklist (Previously Standard Exemption 80) Smokeless Gas Flares</dc:title>
  <dc:subject>TCEQ Exemption § 106.492 Checklist (Previously Standard Exemption 80) Smokeless Gas Flares</dc:subject>
  <dc:creator>TCEQ  Exemption § 106.492 Checklist (Previously Standard Exemption 80) Smokeless Gas Flares</dc:creator>
  <cp:keywords>checklist, exemption, smokeless, flare,</cp:keywords>
  <cp:lastModifiedBy>TSpencer</cp:lastModifiedBy>
  <cp:revision>2</cp:revision>
  <cp:lastPrinted>2008-03-07T20:06:00Z</cp:lastPrinted>
  <dcterms:created xsi:type="dcterms:W3CDTF">2014-08-12T19:07:00Z</dcterms:created>
  <dcterms:modified xsi:type="dcterms:W3CDTF">2014-08-12T19:07:00Z</dcterms:modified>
</cp:coreProperties>
</file>