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3D1B" w:rsidRPr="00B13D30" w:rsidRDefault="001C55EE" w:rsidP="0084295A">
      <w:pPr>
        <w:spacing w:after="0" w:line="240" w:lineRule="auto"/>
        <w:jc w:val="center"/>
        <w:outlineLvl w:val="0"/>
        <w:rPr>
          <w:b/>
          <w:sz w:val="24"/>
          <w:szCs w:val="24"/>
        </w:rPr>
      </w:pPr>
      <w:bookmarkStart w:id="0" w:name="_GoBack"/>
      <w:bookmarkEnd w:id="0"/>
      <w:r>
        <w:rPr>
          <w:noProof/>
          <w:sz w:val="24"/>
          <w:szCs w:val="24"/>
          <w:lang w:bidi="ar-SA"/>
        </w:rPr>
        <w:drawing>
          <wp:anchor distT="0" distB="0" distL="114300" distR="114300" simplePos="0" relativeHeight="251655168" behindDoc="1" locked="0" layoutInCell="1" allowOverlap="1">
            <wp:simplePos x="0" y="0"/>
            <wp:positionH relativeFrom="column">
              <wp:posOffset>47625</wp:posOffset>
            </wp:positionH>
            <wp:positionV relativeFrom="paragraph">
              <wp:posOffset>139065</wp:posOffset>
            </wp:positionV>
            <wp:extent cx="501650" cy="871855"/>
            <wp:effectExtent l="0" t="0" r="0" b="4445"/>
            <wp:wrapTight wrapText="bothSides">
              <wp:wrapPolygon edited="0">
                <wp:start x="0" y="0"/>
                <wp:lineTo x="0" y="21238"/>
                <wp:lineTo x="20506" y="21238"/>
                <wp:lineTo x="20506" y="0"/>
                <wp:lineTo x="0" y="0"/>
              </wp:wrapPolygon>
            </wp:wrapTight>
            <wp:docPr id="7" name="Picture 2" descr="TCEQ -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TCEQ - Logo"/>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1650" cy="871855"/>
                    </a:xfrm>
                    <a:prstGeom prst="rect">
                      <a:avLst/>
                    </a:prstGeom>
                    <a:noFill/>
                    <a:ln>
                      <a:noFill/>
                    </a:ln>
                  </pic:spPr>
                </pic:pic>
              </a:graphicData>
            </a:graphic>
            <wp14:sizeRelH relativeFrom="page">
              <wp14:pctWidth>0</wp14:pctWidth>
            </wp14:sizeRelH>
            <wp14:sizeRelV relativeFrom="page">
              <wp14:pctHeight>0</wp14:pctHeight>
            </wp14:sizeRelV>
          </wp:anchor>
        </w:drawing>
      </w:r>
      <w:r w:rsidR="00363D1B" w:rsidRPr="00B13D30">
        <w:rPr>
          <w:b/>
          <w:sz w:val="24"/>
          <w:szCs w:val="24"/>
        </w:rPr>
        <w:t>Texas Commission on Environmental Quality</w:t>
      </w:r>
    </w:p>
    <w:p w:rsidR="00363D1B" w:rsidRPr="00B13D30" w:rsidRDefault="00363D1B" w:rsidP="0084295A">
      <w:pPr>
        <w:spacing w:after="0" w:line="240" w:lineRule="auto"/>
        <w:jc w:val="center"/>
        <w:outlineLvl w:val="0"/>
        <w:rPr>
          <w:b/>
          <w:sz w:val="24"/>
          <w:szCs w:val="24"/>
        </w:rPr>
      </w:pPr>
      <w:r w:rsidRPr="00B13D30">
        <w:rPr>
          <w:b/>
          <w:sz w:val="24"/>
          <w:szCs w:val="24"/>
        </w:rPr>
        <w:t>Form OP-UA30</w:t>
      </w:r>
    </w:p>
    <w:p w:rsidR="00363D1B" w:rsidRPr="00B13D30" w:rsidRDefault="00363D1B" w:rsidP="0084295A">
      <w:pPr>
        <w:spacing w:after="0" w:line="240" w:lineRule="auto"/>
        <w:jc w:val="center"/>
        <w:outlineLvl w:val="0"/>
        <w:rPr>
          <w:b/>
          <w:sz w:val="24"/>
          <w:szCs w:val="24"/>
        </w:rPr>
      </w:pPr>
      <w:r w:rsidRPr="00B13D30">
        <w:rPr>
          <w:b/>
          <w:sz w:val="24"/>
          <w:szCs w:val="24"/>
        </w:rPr>
        <w:t>Kraft, Soda, Sulfite, and Stand-Alone</w:t>
      </w:r>
    </w:p>
    <w:p w:rsidR="00363D1B" w:rsidRPr="00B13D30" w:rsidRDefault="00363D1B" w:rsidP="00134895">
      <w:pPr>
        <w:spacing w:after="720" w:line="240" w:lineRule="auto"/>
        <w:jc w:val="center"/>
        <w:outlineLvl w:val="0"/>
        <w:rPr>
          <w:b/>
          <w:sz w:val="24"/>
          <w:szCs w:val="24"/>
        </w:rPr>
      </w:pPr>
      <w:r w:rsidRPr="00B13D30">
        <w:rPr>
          <w:b/>
          <w:sz w:val="24"/>
          <w:szCs w:val="24"/>
        </w:rPr>
        <w:t>Semichemical Pulp Mill Attributes</w:t>
      </w:r>
    </w:p>
    <w:p w:rsidR="00363D1B" w:rsidRPr="00A7333F" w:rsidRDefault="00363D1B" w:rsidP="0084295A">
      <w:pPr>
        <w:outlineLvl w:val="0"/>
        <w:rPr>
          <w:rStyle w:val="GeneralSpecific"/>
          <w:u w:val="none"/>
        </w:rPr>
      </w:pPr>
      <w:r w:rsidRPr="00A7333F">
        <w:rPr>
          <w:rStyle w:val="GeneralSpecific"/>
          <w:u w:val="none"/>
        </w:rPr>
        <w:t>General:</w:t>
      </w:r>
    </w:p>
    <w:p w:rsidR="00363D1B" w:rsidRPr="00B13D30" w:rsidRDefault="00363D1B" w:rsidP="00363D1B">
      <w:r w:rsidRPr="00B13D30">
        <w:t>This form is used to provide a description and data pertaining to all affected units at kraft, soda, sulfite, and stand-alone semichemical pulp mills with potentially applicable requirements associated with a particular regulated entity number and application. Each table number, along with the possibility of a corresponding letter (i.e., Table 1a, Table 1b), corresponds to a certain state or federal rule. If the rule on the table is not potentially applicable to a kraft pulp mill, then it should be left blank and need not be submitted with the application. If the codes entered by the applicant show negative applicability to the rule or sections of the rule represented on the table, then the applicant need not complete the remainder of the table(s) that corresponds to the rule. Further instruction as to which questions should be answered and which questions should not be answered are located in the “Specific” section of the instruction text. The following is included in this form:</w:t>
      </w:r>
    </w:p>
    <w:p w:rsidR="00363D1B" w:rsidRPr="00B13D30" w:rsidRDefault="00363D1B" w:rsidP="0084295A">
      <w:pPr>
        <w:pStyle w:val="GeneralTable"/>
      </w:pPr>
      <w:r w:rsidRPr="00B13D30">
        <w:rPr>
          <w:b/>
        </w:rPr>
        <w:t>Table 1a - 1b:</w:t>
      </w:r>
      <w:r w:rsidRPr="00B13D30">
        <w:tab/>
        <w:t>Title 40 Code of Federal Regulations Part 60 (40 CFR Part 60)</w:t>
      </w:r>
    </w:p>
    <w:p w:rsidR="00363D1B" w:rsidRPr="00B13D30" w:rsidRDefault="00363D1B" w:rsidP="0084295A">
      <w:pPr>
        <w:pStyle w:val="GeneralSubpart"/>
      </w:pPr>
      <w:r w:rsidRPr="00B13D30">
        <w:t>Subpart BB:  Standards of Performance for Kraft Pulp Mills</w:t>
      </w:r>
    </w:p>
    <w:p w:rsidR="00363D1B" w:rsidRPr="00B13D30" w:rsidRDefault="00363D1B" w:rsidP="0084295A">
      <w:pPr>
        <w:pStyle w:val="GeneralTable"/>
      </w:pPr>
      <w:r w:rsidRPr="00B13D30">
        <w:rPr>
          <w:b/>
        </w:rPr>
        <w:t>Table 2:</w:t>
      </w:r>
      <w:r w:rsidRPr="00B13D30">
        <w:tab/>
        <w:t>Title 30 Texas Administrative Code Chapter 112 (30 TAC Chapter 112)</w:t>
      </w:r>
    </w:p>
    <w:p w:rsidR="00363D1B" w:rsidRPr="00B13D30" w:rsidRDefault="00363D1B" w:rsidP="0084295A">
      <w:pPr>
        <w:pStyle w:val="GeneralSubpart"/>
      </w:pPr>
      <w:r w:rsidRPr="00B13D30">
        <w:t>Control of Total Reduced Sulfur</w:t>
      </w:r>
    </w:p>
    <w:p w:rsidR="00363D1B" w:rsidRPr="00B13D30" w:rsidRDefault="00363D1B" w:rsidP="0084295A">
      <w:pPr>
        <w:pStyle w:val="GeneralTable"/>
      </w:pPr>
      <w:r w:rsidRPr="00B13D30">
        <w:rPr>
          <w:b/>
        </w:rPr>
        <w:t>Tables 3a - 3b:</w:t>
      </w:r>
      <w:r w:rsidRPr="00B13D30">
        <w:tab/>
        <w:t>Title 40 Code of Federal Regulations Part 63 (40 CFR Part 63)</w:t>
      </w:r>
    </w:p>
    <w:p w:rsidR="00363D1B" w:rsidRPr="00B13D30" w:rsidRDefault="00363D1B" w:rsidP="0084295A">
      <w:pPr>
        <w:pStyle w:val="GeneralSubpart"/>
      </w:pPr>
      <w:r w:rsidRPr="00B13D30">
        <w:t>Subpart MM:</w:t>
      </w:r>
      <w:r w:rsidR="008A259B">
        <w:t xml:space="preserve"> </w:t>
      </w:r>
      <w:r w:rsidRPr="00B13D30">
        <w:t xml:space="preserve"> National Emission Standards for Hazardous Air Pollutants for Chemical Recovery Combustion Sources at Kraft, Soda, Sulfite, and Stand-Alone Semichemical Pulp Mills</w:t>
      </w:r>
    </w:p>
    <w:p w:rsidR="00363D1B" w:rsidRPr="00B13D30" w:rsidRDefault="00363D1B" w:rsidP="00363D1B">
      <w:r w:rsidRPr="00B13D30">
        <w:t>The Texas Commission on Environmental Quality (TCEQ) Regulated Entity Number (RNXXXXXXXXX) and the application area name from Form OP-1 (Site Information Summary) must appear in the header of each page for the purpose of identification for the initial submittal. The date of the initial form submittal must also be included and should be consistent</w:t>
      </w:r>
      <w:r w:rsidR="0084295A" w:rsidRPr="00B13D30">
        <w:t xml:space="preserve"> throughout the application (MM/DD/</w:t>
      </w:r>
      <w:r w:rsidRPr="00B13D30">
        <w:t xml:space="preserve">YYYY). </w:t>
      </w:r>
      <w:r w:rsidRPr="00B13D30">
        <w:rPr>
          <w:b/>
        </w:rPr>
        <w:t>Leave the permit number blank for the initial form submittal.</w:t>
      </w:r>
      <w:r w:rsidRPr="00B13D30">
        <w:t xml:space="preserve"> If this form is included as part of the permit revision process, enter the permit number assigned by the TCEQ, the area name (from Form OP-1), the date of the revision submittal, and the regulated entity number.</w:t>
      </w:r>
    </w:p>
    <w:p w:rsidR="00363D1B" w:rsidRPr="00B13D30" w:rsidRDefault="00363D1B" w:rsidP="00363D1B">
      <w:pPr>
        <w:rPr>
          <w:b/>
        </w:rPr>
      </w:pPr>
      <w:r w:rsidRPr="00B13D30">
        <w:t xml:space="preserve">Unit attribute questions that do not require a response from all applicants are preceded by qualification criteria in the instructions. If the unit does not meet the qualification criteria, a response to the question is not required. </w:t>
      </w:r>
      <w:r w:rsidRPr="00B13D30">
        <w:rPr>
          <w:b/>
        </w:rPr>
        <w:t xml:space="preserve">Anytime a response is not required based on the qualification criteria, leave the space on the form blank.  </w:t>
      </w:r>
    </w:p>
    <w:p w:rsidR="00363D1B" w:rsidRPr="00B13D30" w:rsidRDefault="00363D1B" w:rsidP="00363D1B">
      <w:pPr>
        <w:rPr>
          <w:b/>
        </w:rPr>
      </w:pPr>
      <w:r w:rsidRPr="00B13D30">
        <w:rPr>
          <w:b/>
        </w:rPr>
        <w:t>Notwithstanding any qualification criteria in the form instructions or information provided in other TCEQ guidance, the applicant may leave an attribute question blank (or indicate “N/A” for “Not Applicable”) if the attribute is not needed for the applicable requirement determinations of a regulation for a unit.</w:t>
      </w:r>
    </w:p>
    <w:p w:rsidR="00363D1B" w:rsidRPr="00B13D30" w:rsidRDefault="00363D1B" w:rsidP="00363D1B">
      <w:r w:rsidRPr="00B13D30">
        <w:t xml:space="preserve">In some situations, the applicant has the option of selecting alternate requirements, limitations, and/or practices for a unit. Note that these alternate requirements, limitations, and/or practices must have the required approval from the TCEQ Executive Director and/or the U.S. Environmental Protection Agency Administrator before the federal operating permit application is submitted. </w:t>
      </w:r>
    </w:p>
    <w:p w:rsidR="00134895" w:rsidRDefault="00134895" w:rsidP="00147E9F">
      <w:pPr>
        <w:spacing w:after="0"/>
      </w:pPr>
      <w:r>
        <w:br w:type="page"/>
      </w:r>
    </w:p>
    <w:p w:rsidR="00363D1B" w:rsidRPr="00B13D30" w:rsidRDefault="00363D1B" w:rsidP="00147E9F">
      <w:pPr>
        <w:spacing w:after="0"/>
        <w:rPr>
          <w:rFonts w:eastAsia="Times New Roman"/>
        </w:rPr>
      </w:pPr>
      <w:r w:rsidRPr="00B13D30">
        <w:lastRenderedPageBreak/>
        <w:t xml:space="preserve">The TCEQ requires that a Core Data Form be submitted on all incoming registrations unless a Regulated Entity and Customer Reference Number have been issued by the TCEQ and no core data information has changed. If a Regulated Entity or Customer Number has been issued, then the number must be noted on the request or applicable form. For more information regarding the Core Data Form, call (512) 239-5175 or go to the TCEQ Web site at </w:t>
      </w:r>
      <w:hyperlink r:id="rId9" w:tooltip="Link to TCEQ Central Registry" w:history="1">
        <w:r w:rsidR="0084295A" w:rsidRPr="00B13D30">
          <w:rPr>
            <w:rFonts w:eastAsia="Times New Roman"/>
            <w:color w:val="0000FF"/>
          </w:rPr>
          <w:t>www.tceq.texas.gov/permitting/central_registry</w:t>
        </w:r>
      </w:hyperlink>
      <w:r w:rsidR="0084295A" w:rsidRPr="00B13D30">
        <w:rPr>
          <w:rFonts w:eastAsia="Times New Roman"/>
        </w:rPr>
        <w:t>.</w:t>
      </w:r>
    </w:p>
    <w:p w:rsidR="0084295A" w:rsidRPr="00B13D30" w:rsidRDefault="0084295A" w:rsidP="00363D1B">
      <w:pPr>
        <w:pBdr>
          <w:bottom w:val="double" w:sz="6" w:space="1" w:color="auto"/>
        </w:pBdr>
        <w:rPr>
          <w:rFonts w:eastAsia="Times New Roman"/>
        </w:rPr>
      </w:pPr>
    </w:p>
    <w:p w:rsidR="00363D1B" w:rsidRPr="00D92B6A" w:rsidRDefault="00363D1B" w:rsidP="0084295A">
      <w:pPr>
        <w:outlineLvl w:val="0"/>
        <w:rPr>
          <w:rStyle w:val="GeneralSpecific"/>
          <w:u w:val="none"/>
        </w:rPr>
      </w:pPr>
      <w:r w:rsidRPr="00D92B6A">
        <w:rPr>
          <w:rStyle w:val="GeneralSpecific"/>
          <w:u w:val="none"/>
        </w:rPr>
        <w:t>Specific:</w:t>
      </w:r>
    </w:p>
    <w:p w:rsidR="00363D1B" w:rsidRPr="00B13D30" w:rsidRDefault="00363D1B" w:rsidP="0084295A">
      <w:pPr>
        <w:pStyle w:val="SpecificTable"/>
        <w:rPr>
          <w:rStyle w:val="GeneralSpecific"/>
          <w:b/>
          <w:u w:val="none"/>
        </w:rPr>
      </w:pPr>
      <w:r w:rsidRPr="00B13D30">
        <w:rPr>
          <w:rStyle w:val="GeneralSpecific"/>
          <w:b/>
          <w:u w:val="none"/>
        </w:rPr>
        <w:t>Table 1a:</w:t>
      </w:r>
      <w:r w:rsidRPr="00B13D30">
        <w:rPr>
          <w:rStyle w:val="GeneralSpecific"/>
          <w:b/>
          <w:u w:val="none"/>
        </w:rPr>
        <w:tab/>
        <w:t>Title 40 Code of Federal Regulations Part 60 (40 CFR Part 60)</w:t>
      </w:r>
    </w:p>
    <w:p w:rsidR="00363D1B" w:rsidRPr="00B13D30" w:rsidRDefault="00363D1B" w:rsidP="0084295A">
      <w:pPr>
        <w:pStyle w:val="SpecificSubpart"/>
      </w:pPr>
      <w:r w:rsidRPr="00B13D30">
        <w:t>Subpart BB:  Standards of Performance for Kraft Pulp Mills</w:t>
      </w:r>
    </w:p>
    <w:p w:rsidR="00363D1B" w:rsidRPr="00B13D30" w:rsidRDefault="00363D1B" w:rsidP="00363D1B">
      <w:r w:rsidRPr="00D92B6A">
        <w:rPr>
          <w:rStyle w:val="Question"/>
          <w:u w:val="none"/>
        </w:rPr>
        <w:t>Unit ID No.:</w:t>
      </w:r>
      <w:r w:rsidRPr="00B13D30">
        <w:t xml:space="preserve">  Enter the identification number (ID No.) for the unit at a kraft pulp mill (maximum 10 characters) as listed on Form OP-SUM (Individual Unit Summary).</w:t>
      </w:r>
    </w:p>
    <w:p w:rsidR="0084295A" w:rsidRPr="00B13D30" w:rsidRDefault="00363D1B" w:rsidP="00363D1B">
      <w:r w:rsidRPr="00D92B6A">
        <w:rPr>
          <w:rStyle w:val="Question"/>
          <w:u w:val="none"/>
        </w:rPr>
        <w:t>SOP Index No.:</w:t>
      </w:r>
      <w:r w:rsidRPr="00B13D30">
        <w:t xml:space="preserve">  Site operating permit (SOP) applicants should indicate the SOP index number for the unit or group of units (maximum 15 characters consisting of numeric, alphanumeric characters, and/or dashes prefixed by a code for the applicable regulation [i.e., 60KB-XXXX]). For additional information relating to SOP index numbers, please refer to the TCEQ website at </w:t>
      </w:r>
      <w:hyperlink r:id="rId10" w:tooltip="TCEQ Site Operation Permit Application Guidance" w:history="1">
        <w:r w:rsidR="0084295A" w:rsidRPr="00B13D30">
          <w:rPr>
            <w:rStyle w:val="Hyperlink"/>
            <w:u w:val="none"/>
          </w:rPr>
          <w:t>www.tceq.texas.gov/assets/public/permitting/air/Guidance/Title_V/sop_initial.pdf</w:t>
        </w:r>
      </w:hyperlink>
      <w:r w:rsidR="0084295A" w:rsidRPr="00B13D30">
        <w:t xml:space="preserve">. </w:t>
      </w:r>
    </w:p>
    <w:p w:rsidR="00363D1B" w:rsidRPr="00B13D30" w:rsidRDefault="00363D1B" w:rsidP="00363D1B">
      <w:r w:rsidRPr="00D92B6A">
        <w:rPr>
          <w:rStyle w:val="Question"/>
          <w:u w:val="none"/>
        </w:rPr>
        <w:t>Facility Type:</w:t>
      </w:r>
      <w:r w:rsidRPr="00B13D30">
        <w:t xml:space="preserve">  Select one of the following options to describe the facility type</w:t>
      </w:r>
      <w:r w:rsidR="003C4EF3" w:rsidRPr="00B13D30">
        <w:t xml:space="preserve">. </w:t>
      </w:r>
      <w:r w:rsidRPr="00B13D30">
        <w:t>Enter the code on the form.</w:t>
      </w:r>
    </w:p>
    <w:p w:rsidR="00363D1B" w:rsidRPr="00D92B6A" w:rsidRDefault="00363D1B" w:rsidP="0084295A">
      <w:pPr>
        <w:pStyle w:val="SpecificCode"/>
      </w:pPr>
      <w:r w:rsidRPr="00D92B6A">
        <w:t>Code</w:t>
      </w:r>
      <w:r w:rsidRPr="00D92B6A">
        <w:tab/>
        <w:t>Description</w:t>
      </w:r>
    </w:p>
    <w:p w:rsidR="00363D1B" w:rsidRPr="00B13D30" w:rsidRDefault="00363D1B" w:rsidP="0084295A">
      <w:pPr>
        <w:pStyle w:val="SpecificCode"/>
      </w:pPr>
      <w:r w:rsidRPr="00B13D30">
        <w:t>SKRFUR</w:t>
      </w:r>
      <w:r w:rsidRPr="00B13D30">
        <w:tab/>
        <w:t>Straight kraft recovery furnace</w:t>
      </w:r>
    </w:p>
    <w:p w:rsidR="00363D1B" w:rsidRPr="00B13D30" w:rsidRDefault="00363D1B" w:rsidP="0084295A">
      <w:pPr>
        <w:pStyle w:val="SpecificCode"/>
      </w:pPr>
      <w:r w:rsidRPr="00B13D30">
        <w:t>CRFUR</w:t>
      </w:r>
      <w:r w:rsidRPr="00B13D30">
        <w:tab/>
        <w:t>Cross recovery furnace</w:t>
      </w:r>
    </w:p>
    <w:p w:rsidR="00363D1B" w:rsidRPr="00B13D30" w:rsidRDefault="00363D1B" w:rsidP="0084295A">
      <w:pPr>
        <w:pStyle w:val="SpecificCode"/>
      </w:pPr>
      <w:r w:rsidRPr="00B13D30">
        <w:t>SDTNK</w:t>
      </w:r>
      <w:r w:rsidRPr="00B13D30">
        <w:tab/>
        <w:t>Smelt dissolving tank</w:t>
      </w:r>
    </w:p>
    <w:p w:rsidR="00363D1B" w:rsidRPr="00B13D30" w:rsidRDefault="00363D1B" w:rsidP="0084295A">
      <w:pPr>
        <w:pStyle w:val="SpecificCode"/>
      </w:pPr>
      <w:r w:rsidRPr="00B13D30">
        <w:t>LKILN</w:t>
      </w:r>
      <w:r w:rsidRPr="00B13D30">
        <w:tab/>
        <w:t>Lime kiln</w:t>
      </w:r>
    </w:p>
    <w:p w:rsidR="00363D1B" w:rsidRPr="00B13D30" w:rsidRDefault="00363D1B" w:rsidP="0084295A">
      <w:pPr>
        <w:pStyle w:val="SpecificCode"/>
      </w:pPr>
      <w:r w:rsidRPr="00B13D30">
        <w:t>DIG</w:t>
      </w:r>
      <w:r w:rsidRPr="00B13D30">
        <w:tab/>
        <w:t>Digester</w:t>
      </w:r>
    </w:p>
    <w:p w:rsidR="00363D1B" w:rsidRPr="00B13D30" w:rsidRDefault="00363D1B" w:rsidP="0084295A">
      <w:pPr>
        <w:pStyle w:val="SpecificCode"/>
      </w:pPr>
      <w:r w:rsidRPr="00B13D30">
        <w:t>BSW</w:t>
      </w:r>
      <w:r w:rsidRPr="00B13D30">
        <w:tab/>
        <w:t>Brown stock washer</w:t>
      </w:r>
    </w:p>
    <w:p w:rsidR="00363D1B" w:rsidRPr="00B13D30" w:rsidRDefault="00363D1B" w:rsidP="0084295A">
      <w:pPr>
        <w:pStyle w:val="SpecificCode"/>
      </w:pPr>
      <w:r w:rsidRPr="00B13D30">
        <w:t>MEES</w:t>
      </w:r>
      <w:r w:rsidRPr="00B13D30">
        <w:tab/>
        <w:t>Multiple effect evaporator</w:t>
      </w:r>
    </w:p>
    <w:p w:rsidR="00363D1B" w:rsidRPr="00B13D30" w:rsidRDefault="00363D1B" w:rsidP="0084295A">
      <w:pPr>
        <w:pStyle w:val="SpecificCode"/>
        <w:spacing w:after="200"/>
      </w:pPr>
      <w:r w:rsidRPr="00B13D30">
        <w:t>CONS</w:t>
      </w:r>
      <w:r w:rsidRPr="00B13D30">
        <w:tab/>
        <w:t>Condensate stripper</w:t>
      </w:r>
    </w:p>
    <w:p w:rsidR="00363D1B" w:rsidRPr="00B13D30" w:rsidRDefault="00363D1B" w:rsidP="00363D1B">
      <w:r w:rsidRPr="00D92B6A">
        <w:rPr>
          <w:rStyle w:val="Question"/>
          <w:u w:val="none"/>
        </w:rPr>
        <w:t>Construction/Modification Date</w:t>
      </w:r>
      <w:r w:rsidRPr="00D92B6A">
        <w:rPr>
          <w:b/>
        </w:rPr>
        <w:t>:</w:t>
      </w:r>
      <w:r w:rsidRPr="00B13D30">
        <w:t xml:space="preserve">  Enter one of the following options that describe the date of commencement of the most recent construction or modification. Enter the code on the form.</w:t>
      </w:r>
    </w:p>
    <w:p w:rsidR="00363D1B" w:rsidRPr="00D92B6A" w:rsidRDefault="00363D1B" w:rsidP="0084295A">
      <w:pPr>
        <w:pStyle w:val="SpecificCode"/>
      </w:pPr>
      <w:r w:rsidRPr="00D92B6A">
        <w:t>Code</w:t>
      </w:r>
      <w:r w:rsidRPr="00D92B6A">
        <w:tab/>
        <w:t>Description</w:t>
      </w:r>
    </w:p>
    <w:p w:rsidR="00363D1B" w:rsidRPr="00B13D30" w:rsidRDefault="00363D1B" w:rsidP="0084295A">
      <w:pPr>
        <w:pStyle w:val="SpecificCode"/>
      </w:pPr>
      <w:r w:rsidRPr="00B13D30">
        <w:t>76-</w:t>
      </w:r>
      <w:r w:rsidRPr="00B13D30">
        <w:tab/>
        <w:t>Affected source was constructed/modified on or before September 24, 1976</w:t>
      </w:r>
    </w:p>
    <w:p w:rsidR="00363D1B" w:rsidRPr="00B13D30" w:rsidRDefault="00363D1B" w:rsidP="0084295A">
      <w:pPr>
        <w:pStyle w:val="SpecificCode"/>
        <w:spacing w:after="200"/>
      </w:pPr>
      <w:r w:rsidRPr="00B13D30">
        <w:t>76+</w:t>
      </w:r>
      <w:r w:rsidRPr="00B13D30">
        <w:tab/>
        <w:t>Affected source was constructed/modified after September 24, 1976</w:t>
      </w:r>
    </w:p>
    <w:p w:rsidR="00363D1B" w:rsidRPr="00B13D30" w:rsidRDefault="00363D1B" w:rsidP="00D92B6A">
      <w:pPr>
        <w:pStyle w:val="BoldContinue"/>
        <w:numPr>
          <w:ilvl w:val="0"/>
          <w:numId w:val="19"/>
        </w:numPr>
        <w:tabs>
          <w:tab w:val="left" w:pos="547"/>
        </w:tabs>
        <w:spacing w:after="240"/>
        <w:ind w:left="547" w:hanging="547"/>
        <w:contextualSpacing w:val="0"/>
        <w:rPr>
          <w:rFonts w:ascii="Times New Roman" w:hAnsi="Times New Roman"/>
        </w:rPr>
      </w:pPr>
      <w:r w:rsidRPr="00B13D30">
        <w:rPr>
          <w:rFonts w:ascii="Times New Roman" w:hAnsi="Times New Roman"/>
        </w:rPr>
        <w:t>Continue only if “Construction/Modification Date” is “76+</w:t>
      </w:r>
      <w:r w:rsidR="003C4EF3" w:rsidRPr="00B13D30">
        <w:rPr>
          <w:rFonts w:ascii="Times New Roman" w:hAnsi="Times New Roman"/>
        </w:rPr>
        <w:t>.”</w:t>
      </w:r>
    </w:p>
    <w:p w:rsidR="00363D1B" w:rsidRPr="00B13D30" w:rsidRDefault="00363D1B" w:rsidP="00363D1B">
      <w:r w:rsidRPr="00213C86">
        <w:rPr>
          <w:rStyle w:val="Question"/>
          <w:u w:val="none"/>
        </w:rPr>
        <w:t>Kraft Pulping Combination</w:t>
      </w:r>
      <w:r w:rsidRPr="00213C86">
        <w:rPr>
          <w:b/>
        </w:rPr>
        <w:t>:</w:t>
      </w:r>
      <w:r w:rsidRPr="00B13D30">
        <w:t xml:space="preserve">  Enter “YES” if kraft pulping is combined with neutral sulfite semi-chemical pulping</w:t>
      </w:r>
      <w:r w:rsidR="003C4EF3" w:rsidRPr="00B13D30">
        <w:t xml:space="preserve">. </w:t>
      </w:r>
      <w:r w:rsidRPr="00B13D30">
        <w:t>Otherwise, enter “NO</w:t>
      </w:r>
      <w:r w:rsidR="003C4EF3" w:rsidRPr="00B13D30">
        <w:t>.”</w:t>
      </w:r>
    </w:p>
    <w:p w:rsidR="00363D1B" w:rsidRPr="00B13D30" w:rsidRDefault="00363D1B" w:rsidP="00213C86">
      <w:pPr>
        <w:pStyle w:val="BoldComplete"/>
        <w:numPr>
          <w:ilvl w:val="0"/>
          <w:numId w:val="23"/>
        </w:numPr>
        <w:tabs>
          <w:tab w:val="left" w:pos="547"/>
        </w:tabs>
        <w:spacing w:after="240"/>
        <w:ind w:left="547" w:hanging="547"/>
        <w:contextualSpacing w:val="0"/>
        <w:rPr>
          <w:rFonts w:ascii="Times New Roman" w:hAnsi="Times New Roman"/>
        </w:rPr>
      </w:pPr>
      <w:r w:rsidRPr="00B13D30">
        <w:rPr>
          <w:rFonts w:ascii="Times New Roman" w:hAnsi="Times New Roman"/>
        </w:rPr>
        <w:t>Complete “Material Origin” only if “Kraft Pulping Combination” is “YES.”</w:t>
      </w:r>
    </w:p>
    <w:p w:rsidR="00363D1B" w:rsidRPr="00B13D30" w:rsidRDefault="00363D1B" w:rsidP="00363D1B">
      <w:r w:rsidRPr="00213C86">
        <w:rPr>
          <w:rStyle w:val="Question"/>
          <w:u w:val="none"/>
        </w:rPr>
        <w:t>Material Origin</w:t>
      </w:r>
      <w:r w:rsidRPr="00213C86">
        <w:rPr>
          <w:b/>
        </w:rPr>
        <w:t>:</w:t>
      </w:r>
      <w:r w:rsidRPr="00B13D30">
        <w:t xml:space="preserve">  Enter “YES” if any portion of the material charged to an affected facility is produced by the kraft pulping operation</w:t>
      </w:r>
      <w:r w:rsidR="003C4EF3" w:rsidRPr="00B13D30">
        <w:t xml:space="preserve">. </w:t>
      </w:r>
      <w:r w:rsidRPr="00B13D30">
        <w:t>Otherwise, enter “NO.”</w:t>
      </w:r>
    </w:p>
    <w:p w:rsidR="00363D1B" w:rsidRPr="00B13D30" w:rsidRDefault="00363D1B" w:rsidP="00213C86">
      <w:pPr>
        <w:pStyle w:val="StyleBoldCompleteTimesNewRoman"/>
        <w:numPr>
          <w:ilvl w:val="0"/>
          <w:numId w:val="15"/>
        </w:numPr>
        <w:ind w:left="547" w:hanging="547"/>
      </w:pPr>
      <w:r w:rsidRPr="00B13D30">
        <w:t>Complete the rest of Table 1a only if “Facility Type” is “SDTNK” or “LKILN.”</w:t>
      </w:r>
    </w:p>
    <w:p w:rsidR="00134895" w:rsidRDefault="00134895" w:rsidP="00363D1B">
      <w:pPr>
        <w:rPr>
          <w:rStyle w:val="Question"/>
          <w:u w:val="none"/>
        </w:rPr>
      </w:pPr>
      <w:r>
        <w:rPr>
          <w:rStyle w:val="Question"/>
          <w:u w:val="none"/>
        </w:rPr>
        <w:br w:type="page"/>
      </w:r>
    </w:p>
    <w:p w:rsidR="00363D1B" w:rsidRPr="00B13D30" w:rsidRDefault="00363D1B" w:rsidP="00363D1B">
      <w:r w:rsidRPr="00213C86">
        <w:rPr>
          <w:rStyle w:val="Question"/>
          <w:u w:val="none"/>
        </w:rPr>
        <w:lastRenderedPageBreak/>
        <w:t xml:space="preserve">Scrubber:  </w:t>
      </w:r>
      <w:r w:rsidRPr="00B13D30">
        <w:t>Enter “YES” if the smelt dissolving tank uses a scrubber emission control device</w:t>
      </w:r>
      <w:r w:rsidR="003C4EF3" w:rsidRPr="00B13D30">
        <w:t xml:space="preserve">. </w:t>
      </w:r>
      <w:r w:rsidRPr="00B13D30">
        <w:t>Otherwise, enter “NO.”</w:t>
      </w:r>
    </w:p>
    <w:p w:rsidR="00363D1B" w:rsidRPr="00B13D30" w:rsidRDefault="00363D1B" w:rsidP="00213C86">
      <w:pPr>
        <w:pStyle w:val="StyleBoldCompleteTimesNewRoman"/>
        <w:numPr>
          <w:ilvl w:val="0"/>
          <w:numId w:val="15"/>
        </w:numPr>
        <w:ind w:left="547" w:hanging="547"/>
      </w:pPr>
      <w:r w:rsidRPr="00B13D30">
        <w:t>Complete “Control Device ID No.” only if “Facility Type” is “LKILN.”</w:t>
      </w:r>
    </w:p>
    <w:p w:rsidR="00363D1B" w:rsidRPr="00B13D30" w:rsidRDefault="00363D1B" w:rsidP="00363D1B">
      <w:r w:rsidRPr="00213C86">
        <w:rPr>
          <w:rStyle w:val="Question"/>
          <w:u w:val="none"/>
        </w:rPr>
        <w:t>Control Device ID No.:</w:t>
      </w:r>
      <w:r w:rsidRPr="00B13D30">
        <w:t xml:space="preserve">  Enter the identification number (ID No.) for the control device to which emissions are routed (maximum 10 characters)</w:t>
      </w:r>
      <w:r w:rsidR="003C4EF3" w:rsidRPr="00B13D30">
        <w:t xml:space="preserve">. </w:t>
      </w:r>
      <w:r w:rsidRPr="00B13D30">
        <w:t>This number should be consistent with the control device identification number listed on Form OP-SUM</w:t>
      </w:r>
      <w:r w:rsidR="003C4EF3" w:rsidRPr="00B13D30">
        <w:t xml:space="preserve">. </w:t>
      </w:r>
      <w:r w:rsidRPr="00B13D30">
        <w:t>If there is not a control device, then leave this column blank.</w:t>
      </w:r>
    </w:p>
    <w:p w:rsidR="00363D1B" w:rsidRPr="00B13D30" w:rsidRDefault="00363D1B" w:rsidP="00363D1B">
      <w:r w:rsidRPr="00213C86">
        <w:rPr>
          <w:rStyle w:val="Question"/>
          <w:u w:val="none"/>
        </w:rPr>
        <w:t>Fuel Type:</w:t>
      </w:r>
      <w:r w:rsidRPr="00B13D30">
        <w:t xml:space="preserve">  Enter one of the following options to describe the type of fuel burned in the lime kiln.</w:t>
      </w:r>
    </w:p>
    <w:p w:rsidR="00363D1B" w:rsidRPr="00213C86" w:rsidRDefault="00363D1B" w:rsidP="0045409E">
      <w:pPr>
        <w:pStyle w:val="SpecificCode"/>
        <w:rPr>
          <w:lang w:val="fr-FR"/>
        </w:rPr>
      </w:pPr>
      <w:r w:rsidRPr="00213C86">
        <w:rPr>
          <w:lang w:val="fr-FR"/>
        </w:rPr>
        <w:t>Code</w:t>
      </w:r>
      <w:r w:rsidRPr="00213C86">
        <w:rPr>
          <w:lang w:val="fr-FR"/>
        </w:rPr>
        <w:tab/>
        <w:t>Description</w:t>
      </w:r>
    </w:p>
    <w:p w:rsidR="00363D1B" w:rsidRPr="00B13D30" w:rsidRDefault="00363D1B" w:rsidP="0045409E">
      <w:pPr>
        <w:pStyle w:val="SpecificCode"/>
        <w:rPr>
          <w:lang w:val="fr-FR"/>
        </w:rPr>
      </w:pPr>
      <w:r w:rsidRPr="00B13D30">
        <w:rPr>
          <w:lang w:val="fr-FR"/>
        </w:rPr>
        <w:t>GAS</w:t>
      </w:r>
      <w:r w:rsidRPr="00B13D30">
        <w:rPr>
          <w:lang w:val="fr-FR"/>
        </w:rPr>
        <w:tab/>
        <w:t>Gaseous fossil fuel</w:t>
      </w:r>
    </w:p>
    <w:p w:rsidR="00363D1B" w:rsidRPr="00B13D30" w:rsidRDefault="00363D1B" w:rsidP="0045409E">
      <w:pPr>
        <w:pStyle w:val="SpecificCode"/>
      </w:pPr>
      <w:r w:rsidRPr="00B13D30">
        <w:t>LIQ</w:t>
      </w:r>
      <w:r w:rsidRPr="00B13D30">
        <w:tab/>
        <w:t>Liquid fossil fuel</w:t>
      </w:r>
    </w:p>
    <w:p w:rsidR="00363D1B" w:rsidRPr="00B13D30" w:rsidRDefault="00363D1B" w:rsidP="00147E9F">
      <w:pPr>
        <w:pStyle w:val="SpecificCode"/>
      </w:pPr>
      <w:r w:rsidRPr="00B13D30">
        <w:t>OTHER</w:t>
      </w:r>
      <w:r w:rsidRPr="00B13D30">
        <w:tab/>
        <w:t>Other fuel type</w:t>
      </w:r>
    </w:p>
    <w:p w:rsidR="0045409E" w:rsidRPr="00B13D30" w:rsidRDefault="0045409E" w:rsidP="0045409E">
      <w:pPr>
        <w:pBdr>
          <w:bottom w:val="double" w:sz="6" w:space="1" w:color="auto"/>
        </w:pBdr>
      </w:pPr>
    </w:p>
    <w:p w:rsidR="00363D1B" w:rsidRPr="00B13D30" w:rsidRDefault="00363D1B" w:rsidP="0045409E">
      <w:pPr>
        <w:pStyle w:val="SpecificTable"/>
      </w:pPr>
      <w:r w:rsidRPr="00B13D30">
        <w:t>Table 1b:</w:t>
      </w:r>
      <w:r w:rsidRPr="00B13D30">
        <w:tab/>
        <w:t>Title 40 Code of Federal Regulations Part 60 (40 CFR Part 60)</w:t>
      </w:r>
    </w:p>
    <w:p w:rsidR="00363D1B" w:rsidRPr="00B13D30" w:rsidRDefault="00363D1B" w:rsidP="0045409E">
      <w:pPr>
        <w:pStyle w:val="SpecificSubpart"/>
      </w:pPr>
      <w:r w:rsidRPr="00B13D30">
        <w:t>Subpart BB:  Standards of Performance for Kraft Pulp Mills</w:t>
      </w:r>
    </w:p>
    <w:p w:rsidR="00363D1B" w:rsidRPr="00B13D30" w:rsidRDefault="00363D1B" w:rsidP="00213C86">
      <w:pPr>
        <w:pStyle w:val="BoldComplete"/>
        <w:numPr>
          <w:ilvl w:val="0"/>
          <w:numId w:val="22"/>
        </w:numPr>
        <w:tabs>
          <w:tab w:val="left" w:pos="547"/>
        </w:tabs>
        <w:spacing w:after="240"/>
        <w:ind w:left="547" w:hanging="547"/>
        <w:contextualSpacing w:val="0"/>
        <w:rPr>
          <w:rFonts w:ascii="Times New Roman" w:hAnsi="Times New Roman"/>
        </w:rPr>
      </w:pPr>
      <w:r w:rsidRPr="00B13D30">
        <w:rPr>
          <w:rFonts w:ascii="Times New Roman" w:hAnsi="Times New Roman"/>
        </w:rPr>
        <w:t>Complete only if “Construction/Modification Date” is “76+” and “Facility Type” is “DIG,” “BSW,” “MEES,” or “CONS.”</w:t>
      </w:r>
    </w:p>
    <w:p w:rsidR="00363D1B" w:rsidRPr="00B13D30" w:rsidRDefault="00363D1B" w:rsidP="00363D1B">
      <w:r w:rsidRPr="00213C86">
        <w:rPr>
          <w:rStyle w:val="Question"/>
          <w:u w:val="none"/>
        </w:rPr>
        <w:t>Unit ID No.:</w:t>
      </w:r>
      <w:r w:rsidRPr="00B13D30">
        <w:t xml:space="preserve">  Enter the identification number (ID No.) for the unit at a kraft pulp mill (maximum 10 characters) as listed on Form OP-SUM (Individual Unit Summary).</w:t>
      </w:r>
    </w:p>
    <w:p w:rsidR="0045409E" w:rsidRPr="00B13D30" w:rsidRDefault="00363D1B" w:rsidP="00363D1B">
      <w:r w:rsidRPr="00213C86">
        <w:rPr>
          <w:rStyle w:val="Question"/>
          <w:u w:val="none"/>
        </w:rPr>
        <w:t>SOP Index No.:</w:t>
      </w:r>
      <w:r w:rsidRPr="00B13D30">
        <w:t xml:space="preserve">  Site operating permit (SOP) applicants should indicate the SOP index number for the unit or group of units (maximum 15 characters consisting of numeric, alphanumeric characters, and/or dashes prefixed by a code for the applicable regulation [i.e., 60KB-XXXX])</w:t>
      </w:r>
      <w:r w:rsidR="003C4EF3" w:rsidRPr="00B13D30">
        <w:t xml:space="preserve">. </w:t>
      </w:r>
      <w:r w:rsidRPr="00B13D30">
        <w:t xml:space="preserve">For additional information relating to SOP index numbers, please refer to the TCEQ website at </w:t>
      </w:r>
      <w:hyperlink r:id="rId11" w:tooltip="TCEQ Site Operation Permit Application Guidance" w:history="1">
        <w:r w:rsidR="0045409E" w:rsidRPr="00B13D30">
          <w:rPr>
            <w:rStyle w:val="Hyperlink"/>
            <w:u w:val="none"/>
          </w:rPr>
          <w:t>www.tceq.texas.gov/assets/public/permitting/air/Guidance/Title_V/sop_initial.pdf</w:t>
        </w:r>
      </w:hyperlink>
      <w:r w:rsidR="0045409E" w:rsidRPr="00B13D30">
        <w:t xml:space="preserve">. </w:t>
      </w:r>
    </w:p>
    <w:p w:rsidR="00363D1B" w:rsidRPr="00B13D30" w:rsidRDefault="00363D1B" w:rsidP="00363D1B">
      <w:r w:rsidRPr="00A7333F">
        <w:rPr>
          <w:rStyle w:val="Question"/>
          <w:u w:val="none"/>
        </w:rPr>
        <w:t>Gas Control Techniques</w:t>
      </w:r>
      <w:r w:rsidRPr="00A7333F">
        <w:rPr>
          <w:b/>
        </w:rPr>
        <w:t>:</w:t>
      </w:r>
      <w:r w:rsidRPr="00B13D30">
        <w:t xml:space="preserve">  Select one of the following options to describe the control technique used to control gases from the facility. Enter the code on the form.</w:t>
      </w:r>
    </w:p>
    <w:p w:rsidR="00363D1B" w:rsidRPr="00A7333F" w:rsidRDefault="00363D1B" w:rsidP="0045409E">
      <w:pPr>
        <w:pStyle w:val="SpecificCode"/>
      </w:pPr>
      <w:r w:rsidRPr="00A7333F">
        <w:t>Code</w:t>
      </w:r>
      <w:r w:rsidRPr="00A7333F">
        <w:tab/>
        <w:t>Description</w:t>
      </w:r>
    </w:p>
    <w:p w:rsidR="00363D1B" w:rsidRPr="00B13D30" w:rsidRDefault="00363D1B" w:rsidP="0045409E">
      <w:pPr>
        <w:pStyle w:val="SpecificCode"/>
      </w:pPr>
      <w:r w:rsidRPr="00B13D30">
        <w:t>CLK</w:t>
      </w:r>
      <w:r w:rsidRPr="00B13D30">
        <w:tab/>
        <w:t>Gases are combusted in a lime kiln subject to 40 CFR § 60.283(a)(5)</w:t>
      </w:r>
    </w:p>
    <w:p w:rsidR="00363D1B" w:rsidRPr="00B13D30" w:rsidRDefault="00363D1B" w:rsidP="0045409E">
      <w:pPr>
        <w:pStyle w:val="SpecificCode"/>
      </w:pPr>
      <w:r w:rsidRPr="00B13D30">
        <w:t>CRF</w:t>
      </w:r>
      <w:r w:rsidRPr="00B13D30">
        <w:tab/>
        <w:t>Gases are combusted in a recovery furnace subject to 40 CFR § 60.283(a)(2) or (a)(3)</w:t>
      </w:r>
    </w:p>
    <w:p w:rsidR="00363D1B" w:rsidRPr="00B13D30" w:rsidRDefault="00363D1B" w:rsidP="0045409E">
      <w:pPr>
        <w:pStyle w:val="SpecificCode"/>
      </w:pPr>
      <w:r w:rsidRPr="00B13D30">
        <w:t>INC/CMB</w:t>
      </w:r>
      <w:r w:rsidRPr="00B13D30">
        <w:tab/>
        <w:t>Gases are combusted with other waste gases in an incinerator or other combustion device</w:t>
      </w:r>
    </w:p>
    <w:p w:rsidR="00363D1B" w:rsidRPr="00B13D30" w:rsidRDefault="00363D1B" w:rsidP="0045409E">
      <w:pPr>
        <w:pStyle w:val="SpecificCode"/>
      </w:pPr>
      <w:r w:rsidRPr="00B13D30">
        <w:t>LK/RF</w:t>
      </w:r>
      <w:r w:rsidRPr="00B13D30">
        <w:tab/>
        <w:t>Gases are combusted in a lime kiln or recovery furnace not subject to 40 CFR Part 60, Subpart BB</w:t>
      </w:r>
    </w:p>
    <w:p w:rsidR="00363D1B" w:rsidRPr="00B13D30" w:rsidRDefault="00363D1B" w:rsidP="0045409E">
      <w:pPr>
        <w:pStyle w:val="SpecificCode"/>
      </w:pPr>
      <w:r w:rsidRPr="00B13D30">
        <w:t>NONCOM</w:t>
      </w:r>
      <w:r w:rsidRPr="00B13D30">
        <w:tab/>
        <w:t>Gases are controlled by a non-combustion control technique</w:t>
      </w:r>
    </w:p>
    <w:p w:rsidR="00363D1B" w:rsidRPr="00B13D30" w:rsidRDefault="00363D1B" w:rsidP="0045409E">
      <w:pPr>
        <w:pStyle w:val="SpecificCode"/>
        <w:spacing w:after="200"/>
      </w:pPr>
      <w:r w:rsidRPr="00B13D30">
        <w:t>NONE</w:t>
      </w:r>
      <w:r w:rsidRPr="00B13D30">
        <w:tab/>
        <w:t>None</w:t>
      </w:r>
    </w:p>
    <w:p w:rsidR="00363D1B" w:rsidRPr="00B13D30" w:rsidRDefault="00363D1B" w:rsidP="00363D1B">
      <w:r w:rsidRPr="00A7333F">
        <w:rPr>
          <w:rStyle w:val="Question"/>
          <w:u w:val="none"/>
        </w:rPr>
        <w:t>Control Device ID No.:</w:t>
      </w:r>
      <w:r w:rsidRPr="00B13D30">
        <w:t xml:space="preserve">  Enter the identification number (ID No.) for the control device to which emissions are routed (maximum 10 characters). This number should be consistent with the control device identification number listed on Form OP-SUM. If there is not a control device, then leave this column blank.</w:t>
      </w:r>
    </w:p>
    <w:p w:rsidR="00363D1B" w:rsidRPr="00B13D30" w:rsidRDefault="00363D1B" w:rsidP="00A7333F">
      <w:pPr>
        <w:pStyle w:val="BoldComplete"/>
        <w:numPr>
          <w:ilvl w:val="0"/>
          <w:numId w:val="21"/>
        </w:numPr>
        <w:tabs>
          <w:tab w:val="left" w:pos="547"/>
        </w:tabs>
        <w:spacing w:after="240"/>
        <w:ind w:left="547" w:hanging="547"/>
        <w:contextualSpacing w:val="0"/>
        <w:rPr>
          <w:rFonts w:ascii="Times New Roman" w:hAnsi="Times New Roman"/>
        </w:rPr>
      </w:pPr>
      <w:r w:rsidRPr="00B13D30">
        <w:rPr>
          <w:rFonts w:ascii="Times New Roman" w:hAnsi="Times New Roman"/>
        </w:rPr>
        <w:t>Complete “Minimum Temperature” only if “Gas Control Technique” is “INC/CMB” or “LK/RF.”</w:t>
      </w:r>
    </w:p>
    <w:p w:rsidR="00363D1B" w:rsidRPr="00B13D30" w:rsidRDefault="00363D1B" w:rsidP="00363D1B">
      <w:r w:rsidRPr="00A7333F">
        <w:rPr>
          <w:rStyle w:val="Question"/>
          <w:u w:val="none"/>
        </w:rPr>
        <w:t>Minimum Temperature:</w:t>
      </w:r>
      <w:r w:rsidRPr="00B13D30">
        <w:t xml:space="preserve">  Enter “YES” if the gases are subject to a minimum temperature of 1200̊F for at least 0.5 seconds. Otherwise, enter “NO.”</w:t>
      </w:r>
    </w:p>
    <w:p w:rsidR="00363D1B" w:rsidRPr="00B13D30" w:rsidRDefault="00363D1B" w:rsidP="00A7333F">
      <w:pPr>
        <w:pStyle w:val="BoldContinue"/>
        <w:numPr>
          <w:ilvl w:val="0"/>
          <w:numId w:val="19"/>
        </w:numPr>
        <w:tabs>
          <w:tab w:val="left" w:pos="547"/>
        </w:tabs>
        <w:spacing w:after="240"/>
        <w:ind w:left="547" w:hanging="547"/>
        <w:contextualSpacing w:val="0"/>
        <w:rPr>
          <w:rFonts w:ascii="Times New Roman" w:hAnsi="Times New Roman"/>
        </w:rPr>
      </w:pPr>
      <w:r w:rsidRPr="00B13D30">
        <w:rPr>
          <w:rFonts w:ascii="Times New Roman" w:hAnsi="Times New Roman"/>
        </w:rPr>
        <w:t>Continue only if “Gas Control Technique” is “NONCOM” or “NONE”; or if “Gas Control Technique” is “INC/CMB” or “LK/RF” and “Minimum Temperature” is “NO.”</w:t>
      </w:r>
    </w:p>
    <w:p w:rsidR="00363D1B" w:rsidRPr="00B13D30" w:rsidRDefault="00363D1B" w:rsidP="00A7333F">
      <w:pPr>
        <w:pStyle w:val="BoldComplete"/>
        <w:numPr>
          <w:ilvl w:val="0"/>
          <w:numId w:val="21"/>
        </w:numPr>
        <w:tabs>
          <w:tab w:val="left" w:pos="547"/>
        </w:tabs>
        <w:spacing w:after="240"/>
        <w:ind w:left="547" w:hanging="547"/>
        <w:contextualSpacing w:val="0"/>
        <w:rPr>
          <w:rFonts w:ascii="Times New Roman" w:hAnsi="Times New Roman"/>
        </w:rPr>
      </w:pPr>
      <w:r w:rsidRPr="00B13D30">
        <w:rPr>
          <w:rFonts w:ascii="Times New Roman" w:hAnsi="Times New Roman"/>
        </w:rPr>
        <w:t>Complete Feasibility only if “Facility Type” is “BSW.”</w:t>
      </w:r>
    </w:p>
    <w:p w:rsidR="00363D1B" w:rsidRPr="00B13D30" w:rsidRDefault="00363D1B" w:rsidP="00363D1B">
      <w:r w:rsidRPr="00CF33C0">
        <w:rPr>
          <w:rStyle w:val="Question"/>
          <w:u w:val="none"/>
        </w:rPr>
        <w:t>Feasibility:</w:t>
      </w:r>
      <w:r w:rsidRPr="00B13D30">
        <w:t xml:space="preserve">  Enter “YES” if incineration of the exhaust gases from a brown stock washer has been demonstrated to be technologically or economically unfeasible</w:t>
      </w:r>
      <w:r w:rsidR="003C4EF3" w:rsidRPr="00B13D30">
        <w:t xml:space="preserve">. </w:t>
      </w:r>
      <w:r w:rsidRPr="00B13D30">
        <w:t>Otherwise, enter “NO.”</w:t>
      </w:r>
    </w:p>
    <w:p w:rsidR="00363D1B" w:rsidRPr="00B13D30" w:rsidRDefault="00363D1B" w:rsidP="003C4EF3">
      <w:pPr>
        <w:pStyle w:val="BoldComplete"/>
        <w:numPr>
          <w:ilvl w:val="0"/>
          <w:numId w:val="21"/>
        </w:numPr>
        <w:tabs>
          <w:tab w:val="left" w:pos="547"/>
        </w:tabs>
        <w:spacing w:after="240"/>
        <w:ind w:left="547" w:hanging="547"/>
        <w:contextualSpacing w:val="0"/>
        <w:rPr>
          <w:rFonts w:ascii="Times New Roman" w:hAnsi="Times New Roman"/>
        </w:rPr>
      </w:pPr>
      <w:r w:rsidRPr="00B13D30">
        <w:rPr>
          <w:rFonts w:ascii="Times New Roman" w:hAnsi="Times New Roman"/>
        </w:rPr>
        <w:t>Complete “Uncontrolled Gas” only if “Facility Type” is “DIG.”</w:t>
      </w:r>
    </w:p>
    <w:p w:rsidR="00363D1B" w:rsidRPr="00B13D30" w:rsidRDefault="00363D1B" w:rsidP="00147E9F">
      <w:pPr>
        <w:spacing w:after="0"/>
      </w:pPr>
      <w:r w:rsidRPr="003C4EF3">
        <w:rPr>
          <w:rStyle w:val="Question"/>
          <w:u w:val="none"/>
        </w:rPr>
        <w:t>Uncontrolled Gas:</w:t>
      </w:r>
      <w:r w:rsidRPr="00B13D30">
        <w:t xml:space="preserve">  Enter “YES” if uncontrolled gas from a digester contains total reduced sulfur less than 0.005 g/kg air dried unbleached pulp (ADP) (0.01 lb/ton ADP)</w:t>
      </w:r>
      <w:r w:rsidR="003C4EF3" w:rsidRPr="00B13D30">
        <w:t xml:space="preserve">. </w:t>
      </w:r>
      <w:r w:rsidRPr="00B13D30">
        <w:t>Otherwise, enter “NO.”</w:t>
      </w:r>
    </w:p>
    <w:p w:rsidR="0045409E" w:rsidRPr="00B13D30" w:rsidRDefault="0045409E" w:rsidP="00363D1B">
      <w:pPr>
        <w:pBdr>
          <w:bottom w:val="double" w:sz="6" w:space="1" w:color="auto"/>
        </w:pBdr>
      </w:pPr>
    </w:p>
    <w:p w:rsidR="00363D1B" w:rsidRPr="00B13D30" w:rsidRDefault="00363D1B" w:rsidP="0045409E">
      <w:pPr>
        <w:pStyle w:val="SpecificTable"/>
      </w:pPr>
      <w:r w:rsidRPr="00B13D30">
        <w:t>Table 2:</w:t>
      </w:r>
      <w:r w:rsidRPr="00B13D30">
        <w:tab/>
        <w:t>Title 30 Texas Administrative Code Chapter 112 (30 TAC Chapter 112)</w:t>
      </w:r>
    </w:p>
    <w:p w:rsidR="00363D1B" w:rsidRPr="00B13D30" w:rsidRDefault="00363D1B" w:rsidP="0045409E">
      <w:pPr>
        <w:pStyle w:val="SpecificSubpart"/>
      </w:pPr>
      <w:r w:rsidRPr="00B13D30">
        <w:t>Control of Air Pollution from Sulfur Compounds</w:t>
      </w:r>
    </w:p>
    <w:p w:rsidR="00363D1B" w:rsidRPr="00B13D30" w:rsidRDefault="00363D1B" w:rsidP="00363D1B">
      <w:r w:rsidRPr="003C4EF3">
        <w:rPr>
          <w:rStyle w:val="Question"/>
          <w:u w:val="none"/>
        </w:rPr>
        <w:t>Unit ID No.:</w:t>
      </w:r>
      <w:r w:rsidRPr="00B13D30">
        <w:t xml:space="preserve">  Enter the identification number (ID No.) for the unit at a kraft pulp mill (maximum 10 characters) as listed on Form OP-SUM (Individual Unit Summary).</w:t>
      </w:r>
    </w:p>
    <w:p w:rsidR="0045409E" w:rsidRPr="00B13D30" w:rsidRDefault="00363D1B" w:rsidP="00363D1B">
      <w:r w:rsidRPr="003C4EF3">
        <w:rPr>
          <w:rStyle w:val="Question"/>
          <w:u w:val="none"/>
        </w:rPr>
        <w:t>SOP Index No.:</w:t>
      </w:r>
      <w:r w:rsidRPr="00B13D30">
        <w:t xml:space="preserve">  Site operating permit (SOP) applicants should indicate the SOP index number for the unit or group of units (maximum 15 characters consisting of numeric, alphanumeric characters, and/or dashes prefixed by a code for the applicable regulation [i.e., 60KB-XXXX])</w:t>
      </w:r>
      <w:r w:rsidR="003C4EF3" w:rsidRPr="00B13D30">
        <w:t xml:space="preserve">. </w:t>
      </w:r>
      <w:r w:rsidRPr="00B13D30">
        <w:t xml:space="preserve">For additional information relating to SOP index numbers, please refer to the TCEQ website at </w:t>
      </w:r>
      <w:hyperlink r:id="rId12" w:tooltip="TCEQ Site Operation Permit Application Guidance" w:history="1">
        <w:r w:rsidR="0045409E" w:rsidRPr="00B13D30">
          <w:rPr>
            <w:rStyle w:val="Hyperlink"/>
            <w:u w:val="none"/>
          </w:rPr>
          <w:t>www.tceq.texas.gov/assets/public/permitting/air/Guidance/Title_V/sop_initial.pdf</w:t>
        </w:r>
      </w:hyperlink>
      <w:r w:rsidR="0045409E" w:rsidRPr="00B13D30">
        <w:t xml:space="preserve">. </w:t>
      </w:r>
    </w:p>
    <w:p w:rsidR="00363D1B" w:rsidRPr="00B13D30" w:rsidRDefault="00363D1B" w:rsidP="00363D1B">
      <w:r w:rsidRPr="003C4EF3">
        <w:rPr>
          <w:rStyle w:val="Question"/>
          <w:u w:val="none"/>
        </w:rPr>
        <w:t>Facility Type:</w:t>
      </w:r>
      <w:r w:rsidRPr="003C4EF3">
        <w:t xml:space="preserve"> </w:t>
      </w:r>
      <w:r w:rsidRPr="00B13D30">
        <w:t xml:space="preserve"> Select one of the following options to describe the facility type</w:t>
      </w:r>
      <w:r w:rsidR="003C4EF3" w:rsidRPr="00B13D30">
        <w:t xml:space="preserve">. </w:t>
      </w:r>
      <w:r w:rsidRPr="00B13D30">
        <w:t>Enter the code on the form.</w:t>
      </w:r>
    </w:p>
    <w:p w:rsidR="00363D1B" w:rsidRPr="003C4EF3" w:rsidRDefault="00363D1B" w:rsidP="0045409E">
      <w:pPr>
        <w:pStyle w:val="SpecificCode"/>
      </w:pPr>
      <w:r w:rsidRPr="003C4EF3">
        <w:t>Code</w:t>
      </w:r>
      <w:r w:rsidRPr="003C4EF3">
        <w:tab/>
        <w:t>Description</w:t>
      </w:r>
    </w:p>
    <w:p w:rsidR="00363D1B" w:rsidRPr="00B13D30" w:rsidRDefault="00363D1B" w:rsidP="0045409E">
      <w:pPr>
        <w:pStyle w:val="SpecificCode"/>
      </w:pPr>
      <w:r w:rsidRPr="00B13D30">
        <w:t>ODFUR</w:t>
      </w:r>
      <w:r w:rsidRPr="00B13D30">
        <w:tab/>
        <w:t>Old design furnace</w:t>
      </w:r>
    </w:p>
    <w:p w:rsidR="00363D1B" w:rsidRPr="00B13D30" w:rsidRDefault="00363D1B" w:rsidP="0045409E">
      <w:pPr>
        <w:pStyle w:val="SpecificCode"/>
      </w:pPr>
      <w:r w:rsidRPr="00B13D30">
        <w:t>NDFUR</w:t>
      </w:r>
      <w:r w:rsidRPr="00B13D30">
        <w:tab/>
        <w:t>New design furnace</w:t>
      </w:r>
    </w:p>
    <w:p w:rsidR="00363D1B" w:rsidRPr="00B13D30" w:rsidRDefault="00363D1B" w:rsidP="0045409E">
      <w:pPr>
        <w:pStyle w:val="SpecificCode"/>
      </w:pPr>
      <w:r w:rsidRPr="00B13D30">
        <w:t>CRFUR</w:t>
      </w:r>
      <w:r w:rsidRPr="00B13D30">
        <w:tab/>
        <w:t>Cross recovery furnace</w:t>
      </w:r>
    </w:p>
    <w:p w:rsidR="00363D1B" w:rsidRPr="00B13D30" w:rsidRDefault="00363D1B" w:rsidP="0045409E">
      <w:pPr>
        <w:pStyle w:val="SpecificCode"/>
      </w:pPr>
      <w:r w:rsidRPr="00B13D30">
        <w:t>SDTNK</w:t>
      </w:r>
      <w:r w:rsidRPr="00B13D30">
        <w:tab/>
        <w:t>Smelt dissolving tank</w:t>
      </w:r>
    </w:p>
    <w:p w:rsidR="00363D1B" w:rsidRPr="00B13D30" w:rsidRDefault="00363D1B" w:rsidP="0045409E">
      <w:pPr>
        <w:pStyle w:val="SpecificCode"/>
      </w:pPr>
      <w:r w:rsidRPr="00B13D30">
        <w:t>LKILN</w:t>
      </w:r>
      <w:r w:rsidRPr="00B13D30">
        <w:tab/>
        <w:t>Lime kiln</w:t>
      </w:r>
    </w:p>
    <w:p w:rsidR="00363D1B" w:rsidRPr="00B13D30" w:rsidRDefault="00363D1B" w:rsidP="0045409E">
      <w:pPr>
        <w:pStyle w:val="SpecificCode"/>
      </w:pPr>
      <w:r w:rsidRPr="00B13D30">
        <w:t>DIG</w:t>
      </w:r>
      <w:r w:rsidRPr="00B13D30">
        <w:tab/>
        <w:t>Digester</w:t>
      </w:r>
    </w:p>
    <w:p w:rsidR="00363D1B" w:rsidRPr="00B13D30" w:rsidRDefault="00363D1B" w:rsidP="0045409E">
      <w:pPr>
        <w:pStyle w:val="SpecificCode"/>
      </w:pPr>
      <w:r w:rsidRPr="00B13D30">
        <w:t>MEES</w:t>
      </w:r>
      <w:r w:rsidRPr="00B13D30">
        <w:tab/>
        <w:t>Multiple effect evaporator</w:t>
      </w:r>
    </w:p>
    <w:p w:rsidR="00363D1B" w:rsidRPr="00B13D30" w:rsidRDefault="00363D1B" w:rsidP="0045409E">
      <w:pPr>
        <w:pStyle w:val="SpecificCode"/>
      </w:pPr>
      <w:r w:rsidRPr="00B13D30">
        <w:t>CONS</w:t>
      </w:r>
      <w:r w:rsidRPr="00B13D30">
        <w:tab/>
        <w:t>Condensate stripper</w:t>
      </w:r>
    </w:p>
    <w:p w:rsidR="00363D1B" w:rsidRPr="00B13D30" w:rsidRDefault="00363D1B" w:rsidP="0045409E">
      <w:pPr>
        <w:pStyle w:val="SpecificCode"/>
        <w:spacing w:after="200"/>
      </w:pPr>
      <w:r w:rsidRPr="00B13D30">
        <w:t>NONE</w:t>
      </w:r>
      <w:r w:rsidRPr="00B13D30">
        <w:tab/>
        <w:t>None of the above</w:t>
      </w:r>
    </w:p>
    <w:p w:rsidR="00363D1B" w:rsidRPr="00B13D30" w:rsidRDefault="00363D1B" w:rsidP="00363D1B">
      <w:r w:rsidRPr="003C4EF3">
        <w:rPr>
          <w:rStyle w:val="Question"/>
          <w:u w:val="none"/>
        </w:rPr>
        <w:t>Alternate Emission Limitation:</w:t>
      </w:r>
      <w:r w:rsidRPr="00B13D30">
        <w:t xml:space="preserve">  Enter “YES” if an alternate emission limitation (AEL) has been approved by the TCEQ Executive Director</w:t>
      </w:r>
      <w:r w:rsidR="003C4EF3" w:rsidRPr="00B13D30">
        <w:t xml:space="preserve">. </w:t>
      </w:r>
      <w:r w:rsidRPr="00B13D30">
        <w:t>Otherwise, enter “NO</w:t>
      </w:r>
      <w:r w:rsidR="003C4EF3" w:rsidRPr="00B13D30">
        <w:t>.”</w:t>
      </w:r>
    </w:p>
    <w:p w:rsidR="00363D1B" w:rsidRPr="00B13D30" w:rsidRDefault="00363D1B" w:rsidP="00147E9F">
      <w:pPr>
        <w:spacing w:after="0" w:line="240" w:lineRule="auto"/>
      </w:pPr>
      <w:r w:rsidRPr="003C4EF3">
        <w:rPr>
          <w:rStyle w:val="Question"/>
          <w:u w:val="none"/>
        </w:rPr>
        <w:t>AEL ID No.:</w:t>
      </w:r>
      <w:r w:rsidRPr="00B13D30">
        <w:t xml:space="preserve">  If an AEL has been approved by the TCEQ Executive Director, then enter the corresponding AEL unique identifier for each unit (maximum 10 characters)</w:t>
      </w:r>
      <w:r w:rsidR="003C4EF3" w:rsidRPr="00B13D30">
        <w:t xml:space="preserve">. </w:t>
      </w:r>
      <w:r w:rsidRPr="00B13D30">
        <w:t>If the unique identifier is unavailable, then enter the date of the AEL approval letter in the table column</w:t>
      </w:r>
      <w:r w:rsidR="003C4EF3" w:rsidRPr="00B13D30">
        <w:t xml:space="preserve">. </w:t>
      </w:r>
      <w:r w:rsidRPr="00B13D30">
        <w:t>The unique identifier and/or the date of approval letter is contained in the compliance file under the appropriate regulated entity number</w:t>
      </w:r>
      <w:r w:rsidR="003C4EF3" w:rsidRPr="00B13D30">
        <w:t xml:space="preserve">. </w:t>
      </w:r>
      <w:r w:rsidRPr="00B13D30">
        <w:t>Otherwise, leave this column blank.</w:t>
      </w:r>
    </w:p>
    <w:p w:rsidR="000E5F3A" w:rsidRDefault="000E5F3A" w:rsidP="00363D1B">
      <w:pPr>
        <w:pBdr>
          <w:bottom w:val="double" w:sz="6" w:space="1" w:color="auto"/>
        </w:pBdr>
      </w:pPr>
      <w:r>
        <w:br w:type="page"/>
      </w:r>
    </w:p>
    <w:p w:rsidR="0045409E" w:rsidRPr="00B13D30" w:rsidRDefault="0045409E" w:rsidP="00363D1B">
      <w:pPr>
        <w:pBdr>
          <w:bottom w:val="double" w:sz="6" w:space="1" w:color="auto"/>
        </w:pBdr>
      </w:pPr>
    </w:p>
    <w:p w:rsidR="00363D1B" w:rsidRPr="00B13D30" w:rsidRDefault="00363D1B" w:rsidP="0045409E">
      <w:pPr>
        <w:pStyle w:val="SpecificTable"/>
      </w:pPr>
      <w:r w:rsidRPr="00B13D30">
        <w:t>Table 3a:</w:t>
      </w:r>
      <w:r w:rsidRPr="00B13D30">
        <w:tab/>
        <w:t>Title 40 Code of Federal Regulations Part 63 (40 CFR Part 63)</w:t>
      </w:r>
    </w:p>
    <w:p w:rsidR="00363D1B" w:rsidRPr="00B13D30" w:rsidRDefault="00363D1B" w:rsidP="0045409E">
      <w:pPr>
        <w:pStyle w:val="SpecificSubpart"/>
      </w:pPr>
      <w:r w:rsidRPr="00B13D30">
        <w:t>Subpart MM: National Emission Standards for Hazardous Air Pollutants for Chemical Recovery Combustion Sources at Kraft, Soda, Sulfite, and Stand-Alone Semichemical Pulp Mills</w:t>
      </w:r>
    </w:p>
    <w:p w:rsidR="00363D1B" w:rsidRPr="00B13D30" w:rsidRDefault="00363D1B" w:rsidP="00363D1B">
      <w:r w:rsidRPr="003C4EF3">
        <w:rPr>
          <w:rStyle w:val="Question"/>
          <w:u w:val="none"/>
        </w:rPr>
        <w:t>Unit ID No.:</w:t>
      </w:r>
      <w:r w:rsidRPr="003C4EF3">
        <w:t xml:space="preserve"> </w:t>
      </w:r>
      <w:r w:rsidRPr="00B13D30">
        <w:t xml:space="preserve"> Enter the identification number (ID No.) for the unit at a kraft, soda, sulfite, or stand-alone semichemical pulp mill (maximum 10 characters) as listed on Form OP-SUM (Individual Unit Summary).</w:t>
      </w:r>
    </w:p>
    <w:p w:rsidR="0045409E" w:rsidRPr="00B13D30" w:rsidRDefault="00363D1B" w:rsidP="00363D1B">
      <w:r w:rsidRPr="00230481">
        <w:rPr>
          <w:rStyle w:val="Question"/>
          <w:u w:val="none"/>
        </w:rPr>
        <w:t>SOP Index No.:</w:t>
      </w:r>
      <w:r w:rsidRPr="00B13D30">
        <w:t xml:space="preserve">  Site operating permit (SOP) applicants should indicate the SOP index number for the unit or group of units (maximum 15 characters consisting of numeric, alphanumeric characters, and/or dashes prefixed by a code for the applicable regulation [i.e., 60KB-XXXX]). For additional information relating to SOP index numbers, please refer to the TCEQ website at </w:t>
      </w:r>
      <w:hyperlink r:id="rId13" w:tooltip="TCEQ Site Operation Permit Application Guidance" w:history="1">
        <w:r w:rsidR="0045409E" w:rsidRPr="00B13D30">
          <w:rPr>
            <w:rStyle w:val="Hyperlink"/>
            <w:u w:val="none"/>
          </w:rPr>
          <w:t>www.tceq.texas.gov/assets/public/permitting/air/Guidance/Title_V/sop_initial.pdf</w:t>
        </w:r>
      </w:hyperlink>
      <w:r w:rsidR="0045409E" w:rsidRPr="00B13D30">
        <w:t xml:space="preserve">. </w:t>
      </w:r>
    </w:p>
    <w:p w:rsidR="00363D1B" w:rsidRPr="00B13D30" w:rsidRDefault="00363D1B" w:rsidP="00363D1B">
      <w:r w:rsidRPr="00230481">
        <w:rPr>
          <w:rStyle w:val="Question"/>
          <w:u w:val="none"/>
        </w:rPr>
        <w:t>Source Type:</w:t>
      </w:r>
      <w:r w:rsidRPr="00B13D30">
        <w:t xml:space="preserve">  Select one of the following options to describe the source type. Enter the code on the form.</w:t>
      </w:r>
    </w:p>
    <w:p w:rsidR="00363D1B" w:rsidRPr="00B13D30" w:rsidRDefault="00363D1B" w:rsidP="0045409E">
      <w:pPr>
        <w:pStyle w:val="SpecificFor"/>
      </w:pPr>
      <w:r w:rsidRPr="00B13D30">
        <w:t>For kraft or soda pulp mills:</w:t>
      </w:r>
    </w:p>
    <w:p w:rsidR="00363D1B" w:rsidRPr="00D92B6A" w:rsidRDefault="00363D1B" w:rsidP="0045409E">
      <w:pPr>
        <w:pStyle w:val="SpecificCode"/>
      </w:pPr>
      <w:r w:rsidRPr="00D92B6A">
        <w:t>Code</w:t>
      </w:r>
      <w:r w:rsidRPr="00D92B6A">
        <w:tab/>
        <w:t>Description</w:t>
      </w:r>
    </w:p>
    <w:p w:rsidR="00363D1B" w:rsidRPr="00B13D30" w:rsidRDefault="00363D1B" w:rsidP="0045409E">
      <w:pPr>
        <w:pStyle w:val="SpecificCode"/>
      </w:pPr>
      <w:r w:rsidRPr="00B13D30">
        <w:t>DCE</w:t>
      </w:r>
      <w:r w:rsidRPr="00B13D30">
        <w:tab/>
        <w:t>Direct contact evaporator (DCE) recovery furnace</w:t>
      </w:r>
    </w:p>
    <w:p w:rsidR="00363D1B" w:rsidRPr="00B13D30" w:rsidRDefault="00363D1B" w:rsidP="0045409E">
      <w:pPr>
        <w:pStyle w:val="SpecificCode"/>
      </w:pPr>
      <w:r w:rsidRPr="00B13D30">
        <w:t>NDCE</w:t>
      </w:r>
      <w:r w:rsidRPr="00B13D30">
        <w:tab/>
        <w:t>Nondirect contact evaporator (NDCE) recovery furnace</w:t>
      </w:r>
    </w:p>
    <w:p w:rsidR="00363D1B" w:rsidRPr="00B13D30" w:rsidRDefault="00363D1B" w:rsidP="0045409E">
      <w:pPr>
        <w:pStyle w:val="SpecificCode"/>
      </w:pPr>
      <w:r w:rsidRPr="00B13D30">
        <w:t>SDTNK</w:t>
      </w:r>
      <w:r w:rsidRPr="00B13D30">
        <w:tab/>
        <w:t>Smelt dissolving tank</w:t>
      </w:r>
    </w:p>
    <w:p w:rsidR="00363D1B" w:rsidRPr="00B13D30" w:rsidRDefault="00363D1B" w:rsidP="0045409E">
      <w:pPr>
        <w:pStyle w:val="SpecificCode"/>
        <w:spacing w:after="200"/>
      </w:pPr>
      <w:r w:rsidRPr="00B13D30">
        <w:t>LKILN</w:t>
      </w:r>
      <w:r w:rsidRPr="00B13D30">
        <w:tab/>
        <w:t>Lime kiln</w:t>
      </w:r>
    </w:p>
    <w:p w:rsidR="00363D1B" w:rsidRPr="00B13D30" w:rsidRDefault="00363D1B" w:rsidP="0045409E">
      <w:pPr>
        <w:pStyle w:val="SpecificFor"/>
      </w:pPr>
      <w:r w:rsidRPr="00B13D30">
        <w:t>For sulfite pulp mills:</w:t>
      </w:r>
    </w:p>
    <w:p w:rsidR="00363D1B" w:rsidRPr="00D92B6A" w:rsidRDefault="00363D1B" w:rsidP="0045409E">
      <w:pPr>
        <w:pStyle w:val="SpecificCode"/>
      </w:pPr>
      <w:r w:rsidRPr="00D92B6A">
        <w:t>Code</w:t>
      </w:r>
      <w:r w:rsidRPr="00D92B6A">
        <w:tab/>
        <w:t>Description</w:t>
      </w:r>
    </w:p>
    <w:p w:rsidR="00363D1B" w:rsidRPr="00B13D30" w:rsidRDefault="00363D1B" w:rsidP="0045409E">
      <w:pPr>
        <w:pStyle w:val="SpecificCode"/>
        <w:spacing w:after="200"/>
      </w:pPr>
      <w:r w:rsidRPr="00B13D30">
        <w:t>SULF</w:t>
      </w:r>
      <w:r w:rsidRPr="00B13D30">
        <w:tab/>
        <w:t>Sulfite combustion unit</w:t>
      </w:r>
    </w:p>
    <w:p w:rsidR="00363D1B" w:rsidRPr="00B13D30" w:rsidRDefault="00363D1B" w:rsidP="0045409E">
      <w:pPr>
        <w:pStyle w:val="SpecificFor"/>
      </w:pPr>
      <w:r w:rsidRPr="00B13D30">
        <w:t>For stand-alone semichemical pulp mills:</w:t>
      </w:r>
    </w:p>
    <w:p w:rsidR="00363D1B" w:rsidRPr="00230481" w:rsidRDefault="00363D1B" w:rsidP="0045409E">
      <w:pPr>
        <w:pStyle w:val="SpecificCode"/>
        <w:rPr>
          <w:lang w:val="fr-FR"/>
        </w:rPr>
      </w:pPr>
      <w:r w:rsidRPr="00230481">
        <w:rPr>
          <w:lang w:val="fr-FR"/>
        </w:rPr>
        <w:t>Code</w:t>
      </w:r>
      <w:r w:rsidRPr="00230481">
        <w:rPr>
          <w:lang w:val="fr-FR"/>
        </w:rPr>
        <w:tab/>
        <w:t>Description</w:t>
      </w:r>
    </w:p>
    <w:p w:rsidR="00363D1B" w:rsidRPr="00B13D30" w:rsidRDefault="00363D1B" w:rsidP="0005303A">
      <w:pPr>
        <w:pStyle w:val="SpecificCode"/>
        <w:spacing w:after="200"/>
        <w:rPr>
          <w:lang w:val="fr-FR"/>
        </w:rPr>
      </w:pPr>
      <w:r w:rsidRPr="00B13D30">
        <w:rPr>
          <w:lang w:val="fr-FR"/>
        </w:rPr>
        <w:t>SEMI</w:t>
      </w:r>
      <w:r w:rsidRPr="00B13D30">
        <w:rPr>
          <w:lang w:val="fr-FR"/>
        </w:rPr>
        <w:tab/>
        <w:t>Semichemical combustion unit</w:t>
      </w:r>
    </w:p>
    <w:p w:rsidR="00363D1B" w:rsidRPr="00B13D30" w:rsidRDefault="00363D1B" w:rsidP="00363D1B">
      <w:r w:rsidRPr="00D92B6A">
        <w:rPr>
          <w:rStyle w:val="Question"/>
          <w:u w:val="none"/>
        </w:rPr>
        <w:t xml:space="preserve">New </w:t>
      </w:r>
      <w:r w:rsidR="00D92B6A">
        <w:rPr>
          <w:rStyle w:val="Question"/>
          <w:u w:val="none"/>
        </w:rPr>
        <w:t>or</w:t>
      </w:r>
      <w:r w:rsidRPr="00D92B6A">
        <w:rPr>
          <w:rStyle w:val="Question"/>
          <w:u w:val="none"/>
        </w:rPr>
        <w:t xml:space="preserve"> Existing Source</w:t>
      </w:r>
      <w:r w:rsidRPr="00D92B6A">
        <w:rPr>
          <w:b/>
        </w:rPr>
        <w:t>:</w:t>
      </w:r>
      <w:r w:rsidRPr="00B13D30">
        <w:t xml:space="preserve">  Select one of the following options to describe the source. Enter the code on the form.</w:t>
      </w:r>
    </w:p>
    <w:p w:rsidR="00363D1B" w:rsidRPr="00230481" w:rsidRDefault="00363D1B" w:rsidP="0005303A">
      <w:pPr>
        <w:pStyle w:val="SpecificCode"/>
      </w:pPr>
      <w:r w:rsidRPr="00230481">
        <w:t>Code</w:t>
      </w:r>
      <w:r w:rsidRPr="00230481">
        <w:tab/>
        <w:t>Description</w:t>
      </w:r>
    </w:p>
    <w:p w:rsidR="00363D1B" w:rsidRPr="00B13D30" w:rsidRDefault="00363D1B" w:rsidP="0005303A">
      <w:pPr>
        <w:pStyle w:val="SpecificCode"/>
      </w:pPr>
      <w:r w:rsidRPr="00B13D30">
        <w:t>NEW</w:t>
      </w:r>
      <w:r w:rsidRPr="00B13D30">
        <w:tab/>
        <w:t>New source</w:t>
      </w:r>
    </w:p>
    <w:p w:rsidR="00363D1B" w:rsidRPr="00B13D30" w:rsidRDefault="00363D1B" w:rsidP="0005303A">
      <w:pPr>
        <w:pStyle w:val="SpecificCode"/>
        <w:spacing w:after="200"/>
      </w:pPr>
      <w:r w:rsidRPr="00B13D30">
        <w:t>EX</w:t>
      </w:r>
      <w:r w:rsidRPr="00B13D30">
        <w:tab/>
        <w:t>Existing source</w:t>
      </w:r>
    </w:p>
    <w:p w:rsidR="00363D1B" w:rsidRPr="00B13D30" w:rsidRDefault="00363D1B" w:rsidP="00230481">
      <w:pPr>
        <w:pStyle w:val="BoldComplete"/>
        <w:numPr>
          <w:ilvl w:val="0"/>
          <w:numId w:val="20"/>
        </w:numPr>
        <w:tabs>
          <w:tab w:val="left" w:pos="547"/>
        </w:tabs>
        <w:spacing w:after="240"/>
        <w:ind w:left="547" w:hanging="547"/>
        <w:contextualSpacing w:val="0"/>
        <w:rPr>
          <w:rFonts w:ascii="Times New Roman" w:hAnsi="Times New Roman"/>
        </w:rPr>
      </w:pPr>
      <w:r w:rsidRPr="00B13D30">
        <w:rPr>
          <w:rFonts w:ascii="Times New Roman" w:hAnsi="Times New Roman"/>
        </w:rPr>
        <w:t>Complete “Kraft or Soda Source Alternative” only if “Source Type” is “DCE</w:t>
      </w:r>
      <w:r w:rsidR="003C4EF3" w:rsidRPr="00B13D30">
        <w:rPr>
          <w:rFonts w:ascii="Times New Roman" w:hAnsi="Times New Roman"/>
        </w:rPr>
        <w:t>,”</w:t>
      </w:r>
      <w:r w:rsidRPr="00B13D30">
        <w:rPr>
          <w:rFonts w:ascii="Times New Roman" w:hAnsi="Times New Roman"/>
        </w:rPr>
        <w:t xml:space="preserve"> “NDCE</w:t>
      </w:r>
      <w:r w:rsidR="003C4EF3" w:rsidRPr="00B13D30">
        <w:rPr>
          <w:rFonts w:ascii="Times New Roman" w:hAnsi="Times New Roman"/>
        </w:rPr>
        <w:t>,”</w:t>
      </w:r>
      <w:r w:rsidRPr="00B13D30">
        <w:rPr>
          <w:rFonts w:ascii="Times New Roman" w:hAnsi="Times New Roman"/>
        </w:rPr>
        <w:t xml:space="preserve"> “SDTNK</w:t>
      </w:r>
      <w:r w:rsidR="003C4EF3" w:rsidRPr="00B13D30">
        <w:rPr>
          <w:rFonts w:ascii="Times New Roman" w:hAnsi="Times New Roman"/>
        </w:rPr>
        <w:t>,”</w:t>
      </w:r>
      <w:r w:rsidRPr="00B13D30">
        <w:rPr>
          <w:rFonts w:ascii="Times New Roman" w:hAnsi="Times New Roman"/>
        </w:rPr>
        <w:t xml:space="preserve"> or “LKILN” and “New or Existing Source” is “EX.”</w:t>
      </w:r>
    </w:p>
    <w:p w:rsidR="00363D1B" w:rsidRPr="00B13D30" w:rsidRDefault="00363D1B" w:rsidP="00363D1B">
      <w:r w:rsidRPr="003C4EF3">
        <w:rPr>
          <w:rStyle w:val="Question"/>
          <w:u w:val="none"/>
        </w:rPr>
        <w:t xml:space="preserve">Kraft </w:t>
      </w:r>
      <w:r w:rsidR="003C4EF3">
        <w:rPr>
          <w:rStyle w:val="Question"/>
          <w:u w:val="none"/>
        </w:rPr>
        <w:t>o</w:t>
      </w:r>
      <w:r w:rsidRPr="003C4EF3">
        <w:rPr>
          <w:rStyle w:val="Question"/>
          <w:u w:val="none"/>
        </w:rPr>
        <w:t>r Soda Source Alternative</w:t>
      </w:r>
      <w:r w:rsidRPr="00B13D30">
        <w:t>:  Enter “YES” if the source at an existing kraft or soda pulp mill operates 6,300 hours per year or more and is complying with the requirements of 40 CFR § 63.862(a)(1)(ii)</w:t>
      </w:r>
      <w:r w:rsidR="003C4EF3" w:rsidRPr="00B13D30">
        <w:t xml:space="preserve">. </w:t>
      </w:r>
      <w:r w:rsidRPr="00B13D30">
        <w:t>Otherwise, enter “NO.”</w:t>
      </w:r>
    </w:p>
    <w:p w:rsidR="00363D1B" w:rsidRPr="00B13D30" w:rsidRDefault="00363D1B" w:rsidP="003C4EF3">
      <w:pPr>
        <w:pStyle w:val="BoldComplete"/>
        <w:numPr>
          <w:ilvl w:val="0"/>
          <w:numId w:val="20"/>
        </w:numPr>
        <w:tabs>
          <w:tab w:val="left" w:pos="547"/>
        </w:tabs>
        <w:spacing w:after="240"/>
        <w:ind w:left="547" w:hanging="547"/>
        <w:contextualSpacing w:val="0"/>
        <w:rPr>
          <w:rFonts w:ascii="Times New Roman" w:hAnsi="Times New Roman"/>
        </w:rPr>
      </w:pPr>
      <w:r w:rsidRPr="00B13D30">
        <w:rPr>
          <w:rFonts w:ascii="Times New Roman" w:hAnsi="Times New Roman"/>
        </w:rPr>
        <w:t>Complete “Subject to 40 CFR § 60.282” only if “Alternative” is “YES.”</w:t>
      </w:r>
    </w:p>
    <w:p w:rsidR="00363D1B" w:rsidRPr="00B13D30" w:rsidRDefault="00363D1B" w:rsidP="00363D1B">
      <w:r w:rsidRPr="003C4EF3">
        <w:rPr>
          <w:rStyle w:val="Question"/>
          <w:u w:val="none"/>
        </w:rPr>
        <w:t>Subject To 40 CFR § 60.282</w:t>
      </w:r>
      <w:r w:rsidRPr="003C4EF3">
        <w:rPr>
          <w:b/>
        </w:rPr>
        <w:t>:</w:t>
      </w:r>
      <w:r w:rsidRPr="00B13D30">
        <w:t xml:space="preserve">  Enter “YES” if the source is subject to 40 CFR § 60.282</w:t>
      </w:r>
      <w:r w:rsidR="003C4EF3" w:rsidRPr="00B13D30">
        <w:t xml:space="preserve">. </w:t>
      </w:r>
      <w:r w:rsidRPr="00B13D30">
        <w:t>Otherwise, enter “NO.”</w:t>
      </w:r>
    </w:p>
    <w:p w:rsidR="000E5F3A" w:rsidRDefault="000E5F3A" w:rsidP="00363D1B">
      <w:pPr>
        <w:pBdr>
          <w:bottom w:val="double" w:sz="6" w:space="1" w:color="auto"/>
        </w:pBdr>
      </w:pPr>
      <w:r>
        <w:br w:type="page"/>
      </w:r>
    </w:p>
    <w:p w:rsidR="00B51C9F" w:rsidRPr="00B13D30" w:rsidRDefault="00B51C9F" w:rsidP="00363D1B">
      <w:pPr>
        <w:pBdr>
          <w:bottom w:val="double" w:sz="6" w:space="1" w:color="auto"/>
        </w:pBdr>
      </w:pPr>
    </w:p>
    <w:p w:rsidR="00363D1B" w:rsidRPr="00B13D30" w:rsidRDefault="00363D1B" w:rsidP="00B51C9F">
      <w:pPr>
        <w:pStyle w:val="SpecificTable"/>
        <w:ind w:left="0" w:firstLine="0"/>
      </w:pPr>
      <w:r w:rsidRPr="00B13D30">
        <w:t>Table 3b:</w:t>
      </w:r>
      <w:r w:rsidRPr="00B13D30">
        <w:tab/>
        <w:t>Title 40 Code of Federal Regulations Part 63 (40 CFR Part 63)</w:t>
      </w:r>
    </w:p>
    <w:p w:rsidR="00363D1B" w:rsidRPr="00B13D30" w:rsidRDefault="00363D1B" w:rsidP="00B51C9F">
      <w:pPr>
        <w:pStyle w:val="SpecificSubpart"/>
      </w:pPr>
      <w:r w:rsidRPr="00B13D30">
        <w:t>Subpart MM: National Emission Standards for Hazardous Air Pollutants for Chemical Recovery Combustion Sources at Kraft, Soda, Sulfite, and Stand-Alone Semichemical Pulp Mills</w:t>
      </w:r>
    </w:p>
    <w:p w:rsidR="00363D1B" w:rsidRPr="00B13D30" w:rsidRDefault="00363D1B" w:rsidP="00363D1B">
      <w:r w:rsidRPr="003C4EF3">
        <w:rPr>
          <w:rStyle w:val="Question"/>
          <w:u w:val="none"/>
        </w:rPr>
        <w:t>Unit ID No.:</w:t>
      </w:r>
      <w:r w:rsidRPr="00B13D30">
        <w:t xml:space="preserve">  Enter the identification number (ID No.) for the unit at a kraft, soda, sulfite, or stand-alone semichemical pulp mill (maximum 10 characters) as listed on Form OP-SUM (Individual Unit Summary).</w:t>
      </w:r>
    </w:p>
    <w:p w:rsidR="0005303A" w:rsidRPr="00B13D30" w:rsidRDefault="00363D1B" w:rsidP="00363D1B">
      <w:r w:rsidRPr="003C4EF3">
        <w:rPr>
          <w:rStyle w:val="Question"/>
          <w:u w:val="none"/>
        </w:rPr>
        <w:t>SOP Index No.:</w:t>
      </w:r>
      <w:r w:rsidRPr="00B13D30">
        <w:t xml:space="preserve">  Site operating permit (SOP) applicants should indicate the SOP index number for the unit or group of units (maximum 15 characters consisting of numeric, alphanumeric characters, and/or dashes prefixed by a code for the applicable regulation [i.e., 60KB-XXXX])</w:t>
      </w:r>
      <w:r w:rsidR="003C4EF3" w:rsidRPr="00B13D30">
        <w:t xml:space="preserve">. </w:t>
      </w:r>
      <w:r w:rsidRPr="00B13D30">
        <w:t xml:space="preserve">For additional information relating to SOP index numbers, please refer to the TCEQ website at </w:t>
      </w:r>
      <w:hyperlink r:id="rId14" w:tooltip="TCEQ Site Operation Permit Application Guidance" w:history="1">
        <w:r w:rsidR="0005303A" w:rsidRPr="00B13D30">
          <w:rPr>
            <w:rStyle w:val="Hyperlink"/>
            <w:u w:val="none"/>
          </w:rPr>
          <w:t>www.tceq.texas.gov/assets/public/permitting/air/Guidance/Title_V/sop_initial.pdf</w:t>
        </w:r>
      </w:hyperlink>
      <w:r w:rsidR="0005303A" w:rsidRPr="00B13D30">
        <w:t xml:space="preserve">. </w:t>
      </w:r>
    </w:p>
    <w:p w:rsidR="00363D1B" w:rsidRPr="00B13D30" w:rsidRDefault="00363D1B" w:rsidP="00363D1B">
      <w:r w:rsidRPr="003C4EF3">
        <w:rPr>
          <w:rStyle w:val="Question"/>
          <w:u w:val="none"/>
        </w:rPr>
        <w:t>Control System:</w:t>
      </w:r>
      <w:r w:rsidRPr="003C4EF3">
        <w:t xml:space="preserve">  </w:t>
      </w:r>
      <w:r w:rsidRPr="00B13D30">
        <w:t>Select one of the following control techniques used for source type</w:t>
      </w:r>
      <w:r w:rsidR="003C4EF3" w:rsidRPr="00B13D30">
        <w:t xml:space="preserve">. </w:t>
      </w:r>
      <w:r w:rsidRPr="00B13D30">
        <w:t>Enter the code on the form.</w:t>
      </w:r>
    </w:p>
    <w:p w:rsidR="00363D1B" w:rsidRPr="00B13D30" w:rsidRDefault="00363D1B" w:rsidP="0005303A">
      <w:pPr>
        <w:pStyle w:val="SpecificFor"/>
      </w:pPr>
      <w:r w:rsidRPr="00B13D30">
        <w:t>For Source Types “DCE,” “NDCE,” and “LKILN”:</w:t>
      </w:r>
    </w:p>
    <w:p w:rsidR="00363D1B" w:rsidRPr="003C4EF3" w:rsidRDefault="00363D1B" w:rsidP="0005303A">
      <w:pPr>
        <w:pStyle w:val="SpecificCode"/>
      </w:pPr>
      <w:r w:rsidRPr="003C4EF3">
        <w:t>Code</w:t>
      </w:r>
      <w:r w:rsidRPr="003C4EF3">
        <w:tab/>
        <w:t>Description</w:t>
      </w:r>
    </w:p>
    <w:p w:rsidR="00363D1B" w:rsidRPr="00B13D30" w:rsidRDefault="00363D1B" w:rsidP="0005303A">
      <w:pPr>
        <w:pStyle w:val="SpecificCode"/>
      </w:pPr>
      <w:r w:rsidRPr="00B13D30">
        <w:t>SCRUB</w:t>
      </w:r>
      <w:r w:rsidRPr="00B13D30">
        <w:tab/>
        <w:t>Wet scrubber</w:t>
      </w:r>
    </w:p>
    <w:p w:rsidR="00363D1B" w:rsidRPr="00B13D30" w:rsidRDefault="00363D1B" w:rsidP="0005303A">
      <w:pPr>
        <w:pStyle w:val="SpecificCode"/>
      </w:pPr>
      <w:r w:rsidRPr="00B13D30">
        <w:t>ESP</w:t>
      </w:r>
      <w:r w:rsidRPr="00B13D30">
        <w:tab/>
        <w:t>Electrostatic precipitator</w:t>
      </w:r>
    </w:p>
    <w:p w:rsidR="00363D1B" w:rsidRPr="00B13D30" w:rsidRDefault="00363D1B" w:rsidP="0005303A">
      <w:pPr>
        <w:pStyle w:val="SpecificCode"/>
        <w:spacing w:after="200"/>
      </w:pPr>
      <w:r w:rsidRPr="00B13D30">
        <w:t>OTHER</w:t>
      </w:r>
      <w:r w:rsidRPr="00B13D30">
        <w:tab/>
        <w:t>Alternative emission control system approved by the EPA Administrator</w:t>
      </w:r>
    </w:p>
    <w:p w:rsidR="00363D1B" w:rsidRPr="00B13D30" w:rsidRDefault="00363D1B" w:rsidP="0005303A">
      <w:pPr>
        <w:pStyle w:val="SpecificFor"/>
      </w:pPr>
      <w:r w:rsidRPr="00B13D30">
        <w:t>For Source Types “SDTNK” and “SULF”:</w:t>
      </w:r>
    </w:p>
    <w:p w:rsidR="00363D1B" w:rsidRPr="00D92B6A" w:rsidRDefault="00363D1B" w:rsidP="0005303A">
      <w:pPr>
        <w:pStyle w:val="SpecificCode"/>
      </w:pPr>
      <w:r w:rsidRPr="00D92B6A">
        <w:t>Code</w:t>
      </w:r>
      <w:r w:rsidRPr="00D92B6A">
        <w:tab/>
        <w:t>Description</w:t>
      </w:r>
    </w:p>
    <w:p w:rsidR="00363D1B" w:rsidRPr="00B13D30" w:rsidRDefault="00363D1B" w:rsidP="0005303A">
      <w:pPr>
        <w:pStyle w:val="SpecificCode"/>
      </w:pPr>
      <w:r w:rsidRPr="00B13D30">
        <w:t>SCRUB</w:t>
      </w:r>
      <w:r w:rsidRPr="00B13D30">
        <w:tab/>
        <w:t>Wet scrubber</w:t>
      </w:r>
    </w:p>
    <w:p w:rsidR="00363D1B" w:rsidRPr="00B13D30" w:rsidRDefault="00363D1B" w:rsidP="0005303A">
      <w:pPr>
        <w:pStyle w:val="SpecificCode"/>
        <w:spacing w:after="200"/>
      </w:pPr>
      <w:r w:rsidRPr="00B13D30">
        <w:t>OTHER</w:t>
      </w:r>
      <w:r w:rsidRPr="00B13D30">
        <w:tab/>
        <w:t>Alternative emission control system approved by the EPA Administrator</w:t>
      </w:r>
    </w:p>
    <w:p w:rsidR="00363D1B" w:rsidRPr="00AD2364" w:rsidRDefault="00363D1B" w:rsidP="003C4EF3">
      <w:pPr>
        <w:rPr>
          <w:lang w:val="fr-FR"/>
        </w:rPr>
      </w:pPr>
      <w:r w:rsidRPr="00B13D30">
        <w:rPr>
          <w:lang w:val="fr-FR"/>
        </w:rPr>
        <w:t>For Source Type “SEMI</w:t>
      </w:r>
      <w:r w:rsidR="005C0D1F" w:rsidRPr="00B13D30">
        <w:rPr>
          <w:lang w:val="fr-FR"/>
        </w:rPr>
        <w:t>:</w:t>
      </w:r>
      <w:r w:rsidR="003C4EF3" w:rsidRPr="00AD2364">
        <w:rPr>
          <w:lang w:val="fr-FR"/>
        </w:rPr>
        <w:t>”</w:t>
      </w:r>
    </w:p>
    <w:p w:rsidR="00363D1B" w:rsidRPr="005C0D1F" w:rsidRDefault="00363D1B" w:rsidP="0005303A">
      <w:pPr>
        <w:pStyle w:val="SpecificCode"/>
        <w:rPr>
          <w:lang w:val="fr-FR"/>
        </w:rPr>
      </w:pPr>
      <w:r w:rsidRPr="005C0D1F">
        <w:rPr>
          <w:lang w:val="fr-FR"/>
        </w:rPr>
        <w:t>Code</w:t>
      </w:r>
      <w:r w:rsidRPr="005C0D1F">
        <w:rPr>
          <w:lang w:val="fr-FR"/>
        </w:rPr>
        <w:tab/>
        <w:t>Description</w:t>
      </w:r>
    </w:p>
    <w:p w:rsidR="00363D1B" w:rsidRPr="00B13D30" w:rsidRDefault="00363D1B" w:rsidP="0005303A">
      <w:pPr>
        <w:pStyle w:val="SpecificCode"/>
      </w:pPr>
      <w:r w:rsidRPr="00B13D30">
        <w:t>RTO</w:t>
      </w:r>
      <w:r w:rsidRPr="00B13D30">
        <w:tab/>
        <w:t>Regenerative thermal oxidizer</w:t>
      </w:r>
    </w:p>
    <w:p w:rsidR="00363D1B" w:rsidRPr="00B13D30" w:rsidRDefault="00363D1B" w:rsidP="0005303A">
      <w:pPr>
        <w:pStyle w:val="SpecificCode"/>
        <w:spacing w:after="200"/>
      </w:pPr>
      <w:r w:rsidRPr="00B13D30">
        <w:t>OTHER</w:t>
      </w:r>
      <w:r w:rsidRPr="00B13D30">
        <w:tab/>
        <w:t>Alternative emission control system approved by the EPA Administrator</w:t>
      </w:r>
    </w:p>
    <w:p w:rsidR="00363D1B" w:rsidRPr="00B13D30" w:rsidRDefault="00363D1B" w:rsidP="00363D1B">
      <w:r w:rsidRPr="005C0D1F">
        <w:rPr>
          <w:rStyle w:val="Question"/>
          <w:u w:val="none"/>
        </w:rPr>
        <w:t>Control Device ID No.:</w:t>
      </w:r>
      <w:r w:rsidRPr="00B13D30">
        <w:t xml:space="preserve">  Enter the identification number (ID No.) for the control device to which emissions are routed (maximum 10 characters). This number should be consistent with the control device identification number listed on Form</w:t>
      </w:r>
      <w:r w:rsidR="005C0D1F">
        <w:t> </w:t>
      </w:r>
      <w:r w:rsidRPr="00B13D30">
        <w:t>OP-SUM. If there is not a control device, then leave this column blank.</w:t>
      </w:r>
    </w:p>
    <w:p w:rsidR="00363D1B" w:rsidRPr="00B13D30" w:rsidRDefault="00363D1B" w:rsidP="00363D1B">
      <w:r w:rsidRPr="005C0D1F">
        <w:rPr>
          <w:rStyle w:val="Question"/>
          <w:u w:val="none"/>
        </w:rPr>
        <w:t>Alternative Operating Parameter</w:t>
      </w:r>
      <w:r w:rsidRPr="005C0D1F">
        <w:rPr>
          <w:b/>
        </w:rPr>
        <w:t>:</w:t>
      </w:r>
      <w:r w:rsidRPr="00B13D30">
        <w:t xml:space="preserve">  Enter “YES” if the owner or operator has received prior approval from the EPA Administrator to monitor an alternative control device operating parameters. Otherwise, enter “NO.” </w:t>
      </w:r>
    </w:p>
    <w:p w:rsidR="00363D1B" w:rsidRPr="00B13D30" w:rsidRDefault="00363D1B" w:rsidP="005C0D1F">
      <w:pPr>
        <w:pStyle w:val="BoldComplete"/>
        <w:numPr>
          <w:ilvl w:val="0"/>
          <w:numId w:val="18"/>
        </w:numPr>
        <w:tabs>
          <w:tab w:val="left" w:pos="547"/>
        </w:tabs>
        <w:spacing w:after="240"/>
        <w:ind w:left="547" w:hanging="547"/>
        <w:contextualSpacing w:val="0"/>
        <w:rPr>
          <w:rFonts w:ascii="Times New Roman" w:hAnsi="Times New Roman"/>
        </w:rPr>
      </w:pPr>
      <w:r w:rsidRPr="00B13D30">
        <w:rPr>
          <w:rFonts w:ascii="Times New Roman" w:hAnsi="Times New Roman"/>
        </w:rPr>
        <w:t>Complete “Alternative ID No.” only if “Control System” is “OTHER” or “Alternative Operating Parameter” is “YES.”</w:t>
      </w:r>
    </w:p>
    <w:p w:rsidR="00363D1B" w:rsidRPr="00B13D30" w:rsidRDefault="00363D1B" w:rsidP="00363D1B">
      <w:r w:rsidRPr="005C0D1F">
        <w:rPr>
          <w:rStyle w:val="Question"/>
          <w:u w:val="none"/>
        </w:rPr>
        <w:t>Alternative ID No.:</w:t>
      </w:r>
      <w:r w:rsidRPr="00B13D30">
        <w:t xml:space="preserve">  If an alternative has been approved by the EPA Administrator, then enter the corresponding unique identifier for each unit (maximum 10 characters). If the unique identifier is unavailable, then enter the date of the approval letter in the table column. The unique identifier and/or the date of approval letter is contained in the compliance file under the appropriate regulated entity number. Otherwise, leave this column blank.</w:t>
      </w:r>
    </w:p>
    <w:p w:rsidR="0005303A" w:rsidRPr="00B13D30" w:rsidRDefault="00363D1B">
      <w:pPr>
        <w:sectPr w:rsidR="0005303A" w:rsidRPr="00B13D30" w:rsidSect="00B51C9F">
          <w:headerReference w:type="default" r:id="rId15"/>
          <w:footerReference w:type="default" r:id="rId16"/>
          <w:footerReference w:type="first" r:id="rId17"/>
          <w:pgSz w:w="12240" w:h="15840"/>
          <w:pgMar w:top="720" w:right="720" w:bottom="720" w:left="720" w:header="720" w:footer="576" w:gutter="0"/>
          <w:cols w:space="720"/>
          <w:titlePg/>
          <w:docGrid w:linePitch="360"/>
        </w:sectPr>
      </w:pPr>
      <w:r w:rsidRPr="005C0D1F">
        <w:rPr>
          <w:rStyle w:val="Question"/>
          <w:u w:val="none"/>
        </w:rPr>
        <w:t>Subject To 40 CFR PART 63, SUBPART S</w:t>
      </w:r>
      <w:r w:rsidRPr="005C0D1F">
        <w:rPr>
          <w:b/>
        </w:rPr>
        <w:t>:</w:t>
      </w:r>
      <w:r w:rsidRPr="00B13D30">
        <w:t xml:space="preserve">  Enter “YES” if the source is also subject to 40 CFR Part 63, Subpart S. Otherwise, enter “NO.”</w:t>
      </w:r>
    </w:p>
    <w:p w:rsidR="00902DEC" w:rsidRDefault="00902DEC" w:rsidP="002E5F75">
      <w:pPr>
        <w:spacing w:after="0" w:line="240" w:lineRule="auto"/>
        <w:jc w:val="center"/>
        <w:rPr>
          <w:b/>
          <w:sz w:val="24"/>
          <w:szCs w:val="24"/>
        </w:rPr>
      </w:pPr>
      <w:r>
        <w:rPr>
          <w:b/>
          <w:sz w:val="24"/>
          <w:szCs w:val="24"/>
        </w:rPr>
        <w:t>Texas Commission on Environmental Quality</w:t>
      </w:r>
    </w:p>
    <w:p w:rsidR="002E5F75" w:rsidRPr="00B13D30" w:rsidRDefault="002E5F75" w:rsidP="002E5F75">
      <w:pPr>
        <w:spacing w:after="0" w:line="240" w:lineRule="auto"/>
        <w:jc w:val="center"/>
        <w:rPr>
          <w:b/>
          <w:sz w:val="24"/>
          <w:szCs w:val="24"/>
        </w:rPr>
      </w:pPr>
      <w:r w:rsidRPr="00B13D30">
        <w:rPr>
          <w:b/>
          <w:sz w:val="24"/>
          <w:szCs w:val="24"/>
        </w:rPr>
        <w:t>Kraft, Soda, Sulfite, and Stand-Alone Semichemical Pulp Mill Attributes</w:t>
      </w:r>
    </w:p>
    <w:p w:rsidR="002E5F75" w:rsidRPr="00B13D30" w:rsidRDefault="002E5F75" w:rsidP="002E5F75">
      <w:pPr>
        <w:spacing w:after="0" w:line="240" w:lineRule="auto"/>
        <w:jc w:val="center"/>
        <w:rPr>
          <w:b/>
          <w:sz w:val="24"/>
          <w:szCs w:val="24"/>
        </w:rPr>
      </w:pPr>
      <w:r w:rsidRPr="00B13D30">
        <w:rPr>
          <w:b/>
          <w:sz w:val="24"/>
          <w:szCs w:val="24"/>
        </w:rPr>
        <w:t>Form OP-UA30 (Page 1)</w:t>
      </w:r>
    </w:p>
    <w:p w:rsidR="002E5F75" w:rsidRPr="00B13D30" w:rsidRDefault="002E5F75" w:rsidP="00902DEC">
      <w:pPr>
        <w:spacing w:after="120" w:line="240" w:lineRule="auto"/>
        <w:jc w:val="center"/>
        <w:rPr>
          <w:b/>
          <w:sz w:val="24"/>
          <w:szCs w:val="24"/>
        </w:rPr>
      </w:pPr>
      <w:r w:rsidRPr="00B13D30">
        <w:rPr>
          <w:b/>
          <w:sz w:val="24"/>
          <w:szCs w:val="24"/>
        </w:rPr>
        <w:t>Federal Operating Permit Program</w:t>
      </w:r>
    </w:p>
    <w:p w:rsidR="002E5F75" w:rsidRPr="00B13D30" w:rsidRDefault="002E5F75" w:rsidP="002E5F75">
      <w:pPr>
        <w:spacing w:after="0" w:line="240" w:lineRule="auto"/>
        <w:jc w:val="center"/>
        <w:outlineLvl w:val="0"/>
        <w:rPr>
          <w:b/>
          <w:sz w:val="24"/>
          <w:szCs w:val="24"/>
        </w:rPr>
      </w:pPr>
      <w:r w:rsidRPr="00B13D30">
        <w:rPr>
          <w:b/>
          <w:sz w:val="24"/>
          <w:szCs w:val="24"/>
        </w:rPr>
        <w:t>Table 1a:  Title 40 Code of Federal Regulations Part 60 (40 CFR Part 60)</w:t>
      </w:r>
    </w:p>
    <w:p w:rsidR="00A03680" w:rsidRPr="00B13D30" w:rsidRDefault="002E5F75" w:rsidP="00B13D30">
      <w:pPr>
        <w:spacing w:after="360" w:line="240" w:lineRule="auto"/>
        <w:jc w:val="center"/>
        <w:rPr>
          <w:b/>
          <w:sz w:val="24"/>
          <w:szCs w:val="24"/>
        </w:rPr>
      </w:pPr>
      <w:r w:rsidRPr="00B13D30">
        <w:rPr>
          <w:b/>
          <w:sz w:val="24"/>
          <w:szCs w:val="24"/>
        </w:rPr>
        <w:t>Subpart BB:  Standards of Performance for Kraft Pulp Mills</w:t>
      </w:r>
    </w:p>
    <w:tbl>
      <w:tblPr>
        <w:tblW w:w="14400"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58" w:type="dxa"/>
          <w:left w:w="58" w:type="dxa"/>
          <w:bottom w:w="58" w:type="dxa"/>
          <w:right w:w="58" w:type="dxa"/>
        </w:tblCellMar>
        <w:tblLook w:val="00A0" w:firstRow="1" w:lastRow="0" w:firstColumn="1" w:lastColumn="0" w:noHBand="0" w:noVBand="0"/>
        <w:tblDescription w:val="Table Header Row"/>
      </w:tblPr>
      <w:tblGrid>
        <w:gridCol w:w="3525"/>
        <w:gridCol w:w="4660"/>
        <w:gridCol w:w="6215"/>
      </w:tblGrid>
      <w:tr w:rsidR="002E5F75" w:rsidRPr="00B13D30" w:rsidTr="00344CCA">
        <w:trPr>
          <w:cantSplit/>
          <w:trHeight w:val="346"/>
          <w:tblHeader/>
          <w:jc w:val="center"/>
        </w:trPr>
        <w:tc>
          <w:tcPr>
            <w:tcW w:w="1224" w:type="pct"/>
            <w:tcBorders>
              <w:top w:val="double" w:sz="6" w:space="0" w:color="000000"/>
              <w:left w:val="double" w:sz="6" w:space="0" w:color="000000"/>
              <w:bottom w:val="single" w:sz="6" w:space="0" w:color="000000"/>
              <w:right w:val="single" w:sz="6" w:space="0" w:color="000000"/>
            </w:tcBorders>
            <w:vAlign w:val="center"/>
            <w:hideMark/>
          </w:tcPr>
          <w:p w:rsidR="002E5F75" w:rsidRPr="00B13D30" w:rsidRDefault="002E5F75" w:rsidP="002E5F75">
            <w:pPr>
              <w:widowControl w:val="0"/>
              <w:spacing w:after="0" w:line="240" w:lineRule="auto"/>
              <w:rPr>
                <w:rStyle w:val="Strong"/>
                <w:b/>
              </w:rPr>
            </w:pPr>
            <w:r w:rsidRPr="00B13D30">
              <w:rPr>
                <w:rStyle w:val="Strong"/>
                <w:b/>
              </w:rPr>
              <w:t>Date:</w:t>
            </w:r>
          </w:p>
        </w:tc>
        <w:tc>
          <w:tcPr>
            <w:tcW w:w="1618" w:type="pct"/>
            <w:tcBorders>
              <w:top w:val="double" w:sz="6" w:space="0" w:color="000000"/>
              <w:left w:val="single" w:sz="6" w:space="0" w:color="000000"/>
              <w:bottom w:val="single" w:sz="6" w:space="0" w:color="000000"/>
              <w:right w:val="single" w:sz="6" w:space="0" w:color="000000"/>
            </w:tcBorders>
            <w:vAlign w:val="center"/>
            <w:hideMark/>
          </w:tcPr>
          <w:p w:rsidR="002E5F75" w:rsidRPr="00B13D30" w:rsidRDefault="002E5F75" w:rsidP="002E5F75">
            <w:pPr>
              <w:widowControl w:val="0"/>
              <w:spacing w:after="0" w:line="240" w:lineRule="auto"/>
              <w:rPr>
                <w:rStyle w:val="Strong"/>
                <w:b/>
              </w:rPr>
            </w:pPr>
            <w:r w:rsidRPr="00B13D30">
              <w:rPr>
                <w:rStyle w:val="Strong"/>
                <w:b/>
              </w:rPr>
              <w:t>Permit No.:</w:t>
            </w:r>
          </w:p>
        </w:tc>
        <w:tc>
          <w:tcPr>
            <w:tcW w:w="2158" w:type="pct"/>
            <w:tcBorders>
              <w:top w:val="double" w:sz="6" w:space="0" w:color="000000"/>
              <w:left w:val="single" w:sz="6" w:space="0" w:color="000000"/>
              <w:bottom w:val="single" w:sz="6" w:space="0" w:color="000000"/>
              <w:right w:val="double" w:sz="6" w:space="0" w:color="000000"/>
            </w:tcBorders>
            <w:vAlign w:val="center"/>
            <w:hideMark/>
          </w:tcPr>
          <w:p w:rsidR="002E5F75" w:rsidRPr="00B13D30" w:rsidRDefault="002E5F75" w:rsidP="002E5F75">
            <w:pPr>
              <w:widowControl w:val="0"/>
              <w:spacing w:after="0" w:line="240" w:lineRule="auto"/>
              <w:rPr>
                <w:rStyle w:val="Strong"/>
                <w:b/>
              </w:rPr>
            </w:pPr>
            <w:r w:rsidRPr="00B13D30">
              <w:rPr>
                <w:rStyle w:val="Strong"/>
                <w:b/>
              </w:rPr>
              <w:t>Regulated Entity No.:</w:t>
            </w:r>
          </w:p>
        </w:tc>
      </w:tr>
      <w:tr w:rsidR="002E5F75" w:rsidRPr="00B13D30" w:rsidTr="00344CCA">
        <w:trPr>
          <w:cantSplit/>
          <w:trHeight w:val="346"/>
          <w:jc w:val="center"/>
        </w:trPr>
        <w:tc>
          <w:tcPr>
            <w:tcW w:w="2842" w:type="pct"/>
            <w:gridSpan w:val="2"/>
            <w:tcBorders>
              <w:top w:val="single" w:sz="6" w:space="0" w:color="000000"/>
              <w:left w:val="double" w:sz="6" w:space="0" w:color="000000"/>
              <w:bottom w:val="double" w:sz="6" w:space="0" w:color="000000"/>
              <w:right w:val="single" w:sz="6" w:space="0" w:color="000000"/>
            </w:tcBorders>
            <w:vAlign w:val="center"/>
            <w:hideMark/>
          </w:tcPr>
          <w:p w:rsidR="002E5F75" w:rsidRPr="00B13D30" w:rsidRDefault="002E5F75" w:rsidP="002E5F75">
            <w:pPr>
              <w:widowControl w:val="0"/>
              <w:spacing w:after="0" w:line="240" w:lineRule="auto"/>
              <w:rPr>
                <w:rStyle w:val="Strong"/>
                <w:b/>
              </w:rPr>
            </w:pPr>
            <w:r w:rsidRPr="00B13D30">
              <w:rPr>
                <w:rStyle w:val="Strong"/>
                <w:b/>
              </w:rPr>
              <w:t>Area Name:</w:t>
            </w:r>
          </w:p>
        </w:tc>
        <w:tc>
          <w:tcPr>
            <w:tcW w:w="2158" w:type="pct"/>
            <w:tcBorders>
              <w:top w:val="single" w:sz="6" w:space="0" w:color="000000"/>
              <w:left w:val="single" w:sz="6" w:space="0" w:color="000000"/>
              <w:bottom w:val="double" w:sz="6" w:space="0" w:color="000000"/>
              <w:right w:val="double" w:sz="6" w:space="0" w:color="000000"/>
            </w:tcBorders>
            <w:vAlign w:val="center"/>
            <w:hideMark/>
          </w:tcPr>
          <w:p w:rsidR="002E5F75" w:rsidRPr="00B13D30" w:rsidRDefault="002E5F75" w:rsidP="002E5F75">
            <w:pPr>
              <w:widowControl w:val="0"/>
              <w:spacing w:after="0" w:line="240" w:lineRule="auto"/>
              <w:rPr>
                <w:rStyle w:val="Strong"/>
                <w:b/>
              </w:rPr>
            </w:pPr>
            <w:r w:rsidRPr="00B13D30">
              <w:rPr>
                <w:rStyle w:val="Strong"/>
                <w:b/>
              </w:rPr>
              <w:t>Customer Reference No.:</w:t>
            </w:r>
          </w:p>
        </w:tc>
      </w:tr>
    </w:tbl>
    <w:p w:rsidR="002E5F75" w:rsidRPr="00B13D30" w:rsidRDefault="002E5F75" w:rsidP="002E5F75">
      <w:pPr>
        <w:spacing w:after="0" w:line="240" w:lineRule="auto"/>
      </w:pPr>
    </w:p>
    <w:tbl>
      <w:tblPr>
        <w:tblW w:w="14400" w:type="dxa"/>
        <w:jc w:val="center"/>
        <w:tblCellMar>
          <w:top w:w="58" w:type="dxa"/>
          <w:left w:w="58" w:type="dxa"/>
          <w:bottom w:w="58" w:type="dxa"/>
          <w:right w:w="58" w:type="dxa"/>
        </w:tblCellMar>
        <w:tblLook w:val="00A0" w:firstRow="1" w:lastRow="0" w:firstColumn="1" w:lastColumn="0" w:noHBand="0" w:noVBand="0"/>
        <w:tblDescription w:val="Table Header Row"/>
      </w:tblPr>
      <w:tblGrid>
        <w:gridCol w:w="1602"/>
        <w:gridCol w:w="1939"/>
        <w:gridCol w:w="1428"/>
        <w:gridCol w:w="1696"/>
        <w:gridCol w:w="1607"/>
        <w:gridCol w:w="1607"/>
        <w:gridCol w:w="1696"/>
        <w:gridCol w:w="1607"/>
        <w:gridCol w:w="1218"/>
      </w:tblGrid>
      <w:tr w:rsidR="002E5F75" w:rsidRPr="00B13D30" w:rsidTr="00344CCA">
        <w:trPr>
          <w:cantSplit/>
          <w:trHeight w:val="346"/>
          <w:tblHeader/>
          <w:jc w:val="center"/>
        </w:trPr>
        <w:tc>
          <w:tcPr>
            <w:tcW w:w="556" w:type="pct"/>
            <w:tcBorders>
              <w:top w:val="double" w:sz="7" w:space="0" w:color="000000"/>
              <w:left w:val="double" w:sz="7" w:space="0" w:color="000000"/>
              <w:bottom w:val="single" w:sz="7" w:space="0" w:color="000000"/>
            </w:tcBorders>
            <w:shd w:val="pct10" w:color="000000" w:fill="auto"/>
            <w:tcMar>
              <w:top w:w="58" w:type="dxa"/>
              <w:left w:w="58" w:type="dxa"/>
              <w:bottom w:w="58" w:type="dxa"/>
              <w:right w:w="58" w:type="dxa"/>
            </w:tcMar>
            <w:vAlign w:val="center"/>
          </w:tcPr>
          <w:p w:rsidR="002E5F75" w:rsidRPr="00B13D30" w:rsidRDefault="002E5F75" w:rsidP="002E5F75">
            <w:pPr>
              <w:spacing w:after="0" w:line="240" w:lineRule="auto"/>
              <w:jc w:val="center"/>
              <w:rPr>
                <w:b/>
              </w:rPr>
            </w:pPr>
            <w:r w:rsidRPr="00B13D30">
              <w:rPr>
                <w:b/>
              </w:rPr>
              <w:t>Unit ID No.</w:t>
            </w:r>
          </w:p>
        </w:tc>
        <w:tc>
          <w:tcPr>
            <w:tcW w:w="673" w:type="pct"/>
            <w:tcBorders>
              <w:top w:val="double" w:sz="7" w:space="0" w:color="000000"/>
              <w:left w:val="single" w:sz="7" w:space="0" w:color="000000"/>
              <w:bottom w:val="single" w:sz="7" w:space="0" w:color="000000"/>
              <w:right w:val="single" w:sz="7" w:space="0" w:color="000000"/>
            </w:tcBorders>
            <w:shd w:val="pct10" w:color="000000" w:fill="auto"/>
            <w:tcMar>
              <w:top w:w="58" w:type="dxa"/>
              <w:left w:w="58" w:type="dxa"/>
              <w:bottom w:w="58" w:type="dxa"/>
              <w:right w:w="58" w:type="dxa"/>
            </w:tcMar>
            <w:vAlign w:val="center"/>
          </w:tcPr>
          <w:p w:rsidR="002E5F75" w:rsidRPr="00B13D30" w:rsidRDefault="002E5F75" w:rsidP="002E5F75">
            <w:pPr>
              <w:spacing w:after="0" w:line="240" w:lineRule="auto"/>
              <w:jc w:val="center"/>
              <w:rPr>
                <w:b/>
              </w:rPr>
            </w:pPr>
            <w:r w:rsidRPr="00B13D30">
              <w:rPr>
                <w:b/>
              </w:rPr>
              <w:t>SOP Index No.</w:t>
            </w:r>
          </w:p>
        </w:tc>
        <w:tc>
          <w:tcPr>
            <w:tcW w:w="496" w:type="pct"/>
            <w:tcBorders>
              <w:top w:val="double" w:sz="7" w:space="0" w:color="000000"/>
              <w:left w:val="single" w:sz="7" w:space="0" w:color="000000"/>
              <w:bottom w:val="single" w:sz="7" w:space="0" w:color="000000"/>
              <w:right w:val="single" w:sz="7" w:space="0" w:color="000000"/>
            </w:tcBorders>
            <w:shd w:val="pct10" w:color="000000" w:fill="auto"/>
            <w:tcMar>
              <w:top w:w="58" w:type="dxa"/>
              <w:left w:w="58" w:type="dxa"/>
              <w:bottom w:w="58" w:type="dxa"/>
              <w:right w:w="58" w:type="dxa"/>
            </w:tcMar>
            <w:vAlign w:val="center"/>
          </w:tcPr>
          <w:p w:rsidR="002E5F75" w:rsidRPr="00B13D30" w:rsidRDefault="002E5F75" w:rsidP="002E5F75">
            <w:pPr>
              <w:spacing w:after="0" w:line="240" w:lineRule="auto"/>
              <w:jc w:val="center"/>
              <w:rPr>
                <w:b/>
              </w:rPr>
            </w:pPr>
            <w:r w:rsidRPr="00B13D30">
              <w:rPr>
                <w:b/>
              </w:rPr>
              <w:t>Facility Type</w:t>
            </w:r>
          </w:p>
        </w:tc>
        <w:tc>
          <w:tcPr>
            <w:tcW w:w="589" w:type="pct"/>
            <w:tcBorders>
              <w:top w:val="double" w:sz="7" w:space="0" w:color="000000"/>
              <w:left w:val="single" w:sz="7" w:space="0" w:color="000000"/>
              <w:bottom w:val="single" w:sz="7" w:space="0" w:color="000000"/>
              <w:right w:val="single" w:sz="7" w:space="0" w:color="000000"/>
            </w:tcBorders>
            <w:shd w:val="pct10" w:color="000000" w:fill="auto"/>
            <w:tcMar>
              <w:top w:w="58" w:type="dxa"/>
              <w:left w:w="58" w:type="dxa"/>
              <w:bottom w:w="58" w:type="dxa"/>
              <w:right w:w="58" w:type="dxa"/>
            </w:tcMar>
            <w:vAlign w:val="center"/>
          </w:tcPr>
          <w:p w:rsidR="002E5F75" w:rsidRPr="00B13D30" w:rsidRDefault="002E5F75" w:rsidP="002E5F75">
            <w:pPr>
              <w:spacing w:after="0" w:line="240" w:lineRule="auto"/>
              <w:jc w:val="center"/>
              <w:rPr>
                <w:b/>
              </w:rPr>
            </w:pPr>
            <w:r w:rsidRPr="00B13D30">
              <w:rPr>
                <w:b/>
              </w:rPr>
              <w:t>Construction/ Modification Date</w:t>
            </w:r>
          </w:p>
        </w:tc>
        <w:tc>
          <w:tcPr>
            <w:tcW w:w="558" w:type="pct"/>
            <w:tcBorders>
              <w:top w:val="double" w:sz="7" w:space="0" w:color="000000"/>
              <w:left w:val="single" w:sz="7" w:space="0" w:color="000000"/>
              <w:bottom w:val="single" w:sz="7" w:space="0" w:color="000000"/>
              <w:right w:val="single" w:sz="7" w:space="0" w:color="000000"/>
            </w:tcBorders>
            <w:shd w:val="pct10" w:color="000000" w:fill="auto"/>
            <w:tcMar>
              <w:top w:w="58" w:type="dxa"/>
              <w:left w:w="58" w:type="dxa"/>
              <w:bottom w:w="58" w:type="dxa"/>
              <w:right w:w="58" w:type="dxa"/>
            </w:tcMar>
            <w:vAlign w:val="center"/>
          </w:tcPr>
          <w:p w:rsidR="002E5F75" w:rsidRPr="00B13D30" w:rsidRDefault="002E5F75" w:rsidP="002E5F75">
            <w:pPr>
              <w:spacing w:after="0" w:line="240" w:lineRule="auto"/>
              <w:jc w:val="center"/>
              <w:rPr>
                <w:b/>
              </w:rPr>
            </w:pPr>
            <w:r w:rsidRPr="00B13D30">
              <w:rPr>
                <w:b/>
              </w:rPr>
              <w:t>Kraft Pulping Combination</w:t>
            </w:r>
          </w:p>
        </w:tc>
        <w:tc>
          <w:tcPr>
            <w:tcW w:w="558" w:type="pct"/>
            <w:tcBorders>
              <w:top w:val="double" w:sz="7" w:space="0" w:color="000000"/>
              <w:left w:val="single" w:sz="7" w:space="0" w:color="000000"/>
              <w:bottom w:val="single" w:sz="7" w:space="0" w:color="000000"/>
              <w:right w:val="single" w:sz="7" w:space="0" w:color="000000"/>
            </w:tcBorders>
            <w:shd w:val="pct10" w:color="000000" w:fill="auto"/>
            <w:tcMar>
              <w:top w:w="58" w:type="dxa"/>
              <w:left w:w="58" w:type="dxa"/>
              <w:bottom w:w="58" w:type="dxa"/>
              <w:right w:w="58" w:type="dxa"/>
            </w:tcMar>
            <w:vAlign w:val="center"/>
          </w:tcPr>
          <w:p w:rsidR="002E5F75" w:rsidRPr="00B13D30" w:rsidRDefault="002E5F75" w:rsidP="002E5F75">
            <w:pPr>
              <w:spacing w:after="0" w:line="240" w:lineRule="auto"/>
              <w:jc w:val="center"/>
              <w:rPr>
                <w:b/>
              </w:rPr>
            </w:pPr>
            <w:r w:rsidRPr="00B13D30">
              <w:rPr>
                <w:b/>
              </w:rPr>
              <w:t>Material Origin</w:t>
            </w:r>
          </w:p>
        </w:tc>
        <w:tc>
          <w:tcPr>
            <w:tcW w:w="589" w:type="pct"/>
            <w:tcBorders>
              <w:top w:val="double" w:sz="7" w:space="0" w:color="000000"/>
              <w:left w:val="single" w:sz="7" w:space="0" w:color="000000"/>
              <w:bottom w:val="single" w:sz="7" w:space="0" w:color="000000"/>
              <w:right w:val="single" w:sz="7" w:space="0" w:color="000000"/>
            </w:tcBorders>
            <w:shd w:val="pct10" w:color="000000" w:fill="auto"/>
            <w:tcMar>
              <w:top w:w="58" w:type="dxa"/>
              <w:left w:w="58" w:type="dxa"/>
              <w:bottom w:w="58" w:type="dxa"/>
              <w:right w:w="58" w:type="dxa"/>
            </w:tcMar>
            <w:vAlign w:val="center"/>
          </w:tcPr>
          <w:p w:rsidR="002E5F75" w:rsidRPr="00B13D30" w:rsidRDefault="002E5F75" w:rsidP="002E5F75">
            <w:pPr>
              <w:spacing w:after="0" w:line="240" w:lineRule="auto"/>
              <w:jc w:val="center"/>
              <w:rPr>
                <w:b/>
              </w:rPr>
            </w:pPr>
            <w:r w:rsidRPr="00B13D30">
              <w:rPr>
                <w:b/>
              </w:rPr>
              <w:t>Scrubber</w:t>
            </w:r>
          </w:p>
        </w:tc>
        <w:tc>
          <w:tcPr>
            <w:tcW w:w="558" w:type="pct"/>
            <w:tcBorders>
              <w:top w:val="double" w:sz="7" w:space="0" w:color="000000"/>
              <w:left w:val="single" w:sz="7" w:space="0" w:color="000000"/>
              <w:bottom w:val="single" w:sz="7" w:space="0" w:color="000000"/>
              <w:right w:val="single" w:sz="7" w:space="0" w:color="000000"/>
            </w:tcBorders>
            <w:shd w:val="pct10" w:color="000000" w:fill="auto"/>
            <w:tcMar>
              <w:top w:w="58" w:type="dxa"/>
              <w:left w:w="58" w:type="dxa"/>
              <w:bottom w:w="58" w:type="dxa"/>
              <w:right w:w="58" w:type="dxa"/>
            </w:tcMar>
            <w:vAlign w:val="center"/>
          </w:tcPr>
          <w:p w:rsidR="002E5F75" w:rsidRPr="00B13D30" w:rsidRDefault="002E5F75" w:rsidP="002E5F75">
            <w:pPr>
              <w:spacing w:after="0" w:line="240" w:lineRule="auto"/>
              <w:jc w:val="center"/>
              <w:rPr>
                <w:b/>
              </w:rPr>
            </w:pPr>
            <w:r w:rsidRPr="00B13D30">
              <w:rPr>
                <w:b/>
              </w:rPr>
              <w:t>Control Device ID No.</w:t>
            </w:r>
          </w:p>
        </w:tc>
        <w:tc>
          <w:tcPr>
            <w:tcW w:w="423" w:type="pct"/>
            <w:tcBorders>
              <w:top w:val="double" w:sz="7" w:space="0" w:color="000000"/>
              <w:left w:val="single" w:sz="7" w:space="0" w:color="000000"/>
              <w:bottom w:val="single" w:sz="7" w:space="0" w:color="000000"/>
              <w:right w:val="double" w:sz="7" w:space="0" w:color="000000"/>
            </w:tcBorders>
            <w:shd w:val="pct10" w:color="000000" w:fill="auto"/>
            <w:tcMar>
              <w:top w:w="58" w:type="dxa"/>
              <w:left w:w="58" w:type="dxa"/>
              <w:bottom w:w="58" w:type="dxa"/>
              <w:right w:w="58" w:type="dxa"/>
            </w:tcMar>
            <w:vAlign w:val="center"/>
          </w:tcPr>
          <w:p w:rsidR="002E5F75" w:rsidRPr="00B13D30" w:rsidRDefault="002E5F75" w:rsidP="002E5F75">
            <w:pPr>
              <w:spacing w:after="0" w:line="240" w:lineRule="auto"/>
              <w:jc w:val="center"/>
              <w:rPr>
                <w:b/>
              </w:rPr>
            </w:pPr>
            <w:r w:rsidRPr="00B13D30">
              <w:rPr>
                <w:b/>
              </w:rPr>
              <w:t>Fuel Type</w:t>
            </w:r>
          </w:p>
        </w:tc>
      </w:tr>
      <w:tr w:rsidR="002E5F75" w:rsidRPr="00B13D30" w:rsidTr="00344CCA">
        <w:trPr>
          <w:cantSplit/>
          <w:trHeight w:val="346"/>
          <w:jc w:val="center"/>
        </w:trPr>
        <w:tc>
          <w:tcPr>
            <w:tcW w:w="556" w:type="pct"/>
            <w:tcBorders>
              <w:top w:val="single" w:sz="7" w:space="0" w:color="000000"/>
              <w:left w:val="double" w:sz="7" w:space="0" w:color="000000"/>
              <w:bottom w:val="single" w:sz="7" w:space="0" w:color="000000"/>
            </w:tcBorders>
            <w:tcMar>
              <w:top w:w="58" w:type="dxa"/>
              <w:left w:w="72" w:type="dxa"/>
              <w:bottom w:w="58" w:type="dxa"/>
              <w:right w:w="72" w:type="dxa"/>
            </w:tcMar>
          </w:tcPr>
          <w:p w:rsidR="002E5F75" w:rsidRPr="00B13D30" w:rsidRDefault="002E5F75" w:rsidP="002E5F75">
            <w:pPr>
              <w:spacing w:after="0" w:line="240" w:lineRule="auto"/>
            </w:pPr>
          </w:p>
        </w:tc>
        <w:tc>
          <w:tcPr>
            <w:tcW w:w="673" w:type="pct"/>
            <w:tcBorders>
              <w:top w:val="single" w:sz="7" w:space="0" w:color="000000"/>
              <w:left w:val="single" w:sz="7" w:space="0" w:color="000000"/>
              <w:bottom w:val="single" w:sz="7" w:space="0" w:color="000000"/>
              <w:right w:val="single" w:sz="7" w:space="0" w:color="000000"/>
            </w:tcBorders>
            <w:tcMar>
              <w:top w:w="58" w:type="dxa"/>
              <w:left w:w="178" w:type="dxa"/>
              <w:bottom w:w="58" w:type="dxa"/>
              <w:right w:w="120" w:type="dxa"/>
            </w:tcMar>
          </w:tcPr>
          <w:p w:rsidR="002E5F75" w:rsidRPr="00B13D30" w:rsidRDefault="002E5F75" w:rsidP="002E5F75">
            <w:pPr>
              <w:spacing w:after="0" w:line="240" w:lineRule="auto"/>
            </w:pPr>
          </w:p>
        </w:tc>
        <w:tc>
          <w:tcPr>
            <w:tcW w:w="496" w:type="pct"/>
            <w:tcBorders>
              <w:top w:val="single" w:sz="7" w:space="0" w:color="000000"/>
              <w:left w:val="single" w:sz="7" w:space="0" w:color="000000"/>
              <w:bottom w:val="single" w:sz="7" w:space="0" w:color="000000"/>
              <w:right w:val="single" w:sz="7" w:space="0" w:color="000000"/>
            </w:tcBorders>
            <w:tcMar>
              <w:top w:w="58" w:type="dxa"/>
              <w:left w:w="178" w:type="dxa"/>
              <w:bottom w:w="58" w:type="dxa"/>
              <w:right w:w="120" w:type="dxa"/>
            </w:tcMar>
          </w:tcPr>
          <w:p w:rsidR="002E5F75" w:rsidRPr="00B13D30" w:rsidRDefault="002E5F75" w:rsidP="002E5F75">
            <w:pPr>
              <w:spacing w:after="0" w:line="240" w:lineRule="auto"/>
            </w:pPr>
          </w:p>
        </w:tc>
        <w:tc>
          <w:tcPr>
            <w:tcW w:w="589" w:type="pct"/>
            <w:tcBorders>
              <w:top w:val="single" w:sz="7" w:space="0" w:color="000000"/>
              <w:left w:val="single" w:sz="7" w:space="0" w:color="000000"/>
              <w:bottom w:val="single" w:sz="7" w:space="0" w:color="000000"/>
              <w:right w:val="single" w:sz="7" w:space="0" w:color="000000"/>
            </w:tcBorders>
            <w:tcMar>
              <w:top w:w="58" w:type="dxa"/>
              <w:left w:w="178" w:type="dxa"/>
              <w:bottom w:w="58" w:type="dxa"/>
              <w:right w:w="120" w:type="dxa"/>
            </w:tcMar>
          </w:tcPr>
          <w:p w:rsidR="002E5F75" w:rsidRPr="00B13D30" w:rsidRDefault="002E5F75" w:rsidP="002E5F75">
            <w:pPr>
              <w:spacing w:after="0" w:line="240" w:lineRule="auto"/>
            </w:pPr>
          </w:p>
        </w:tc>
        <w:tc>
          <w:tcPr>
            <w:tcW w:w="558" w:type="pct"/>
            <w:tcBorders>
              <w:top w:val="single" w:sz="7" w:space="0" w:color="000000"/>
              <w:left w:val="single" w:sz="7" w:space="0" w:color="000000"/>
              <w:bottom w:val="single" w:sz="7" w:space="0" w:color="000000"/>
              <w:right w:val="single" w:sz="7" w:space="0" w:color="000000"/>
            </w:tcBorders>
            <w:tcMar>
              <w:top w:w="58" w:type="dxa"/>
              <w:left w:w="178" w:type="dxa"/>
              <w:bottom w:w="58" w:type="dxa"/>
              <w:right w:w="120" w:type="dxa"/>
            </w:tcMar>
          </w:tcPr>
          <w:p w:rsidR="002E5F75" w:rsidRPr="00B13D30" w:rsidRDefault="002E5F75" w:rsidP="002E5F75">
            <w:pPr>
              <w:spacing w:after="0" w:line="240" w:lineRule="auto"/>
            </w:pPr>
          </w:p>
        </w:tc>
        <w:tc>
          <w:tcPr>
            <w:tcW w:w="558" w:type="pct"/>
            <w:tcBorders>
              <w:top w:val="single" w:sz="7" w:space="0" w:color="000000"/>
              <w:left w:val="single" w:sz="7" w:space="0" w:color="000000"/>
              <w:bottom w:val="single" w:sz="7" w:space="0" w:color="000000"/>
              <w:right w:val="single" w:sz="7" w:space="0" w:color="000000"/>
            </w:tcBorders>
            <w:tcMar>
              <w:top w:w="58" w:type="dxa"/>
              <w:left w:w="178" w:type="dxa"/>
              <w:bottom w:w="58" w:type="dxa"/>
              <w:right w:w="120" w:type="dxa"/>
            </w:tcMar>
          </w:tcPr>
          <w:p w:rsidR="002E5F75" w:rsidRPr="00B13D30" w:rsidRDefault="002E5F75" w:rsidP="002E5F75">
            <w:pPr>
              <w:spacing w:after="0" w:line="240" w:lineRule="auto"/>
            </w:pPr>
          </w:p>
        </w:tc>
        <w:tc>
          <w:tcPr>
            <w:tcW w:w="589" w:type="pct"/>
            <w:tcBorders>
              <w:top w:val="single" w:sz="7" w:space="0" w:color="000000"/>
              <w:left w:val="single" w:sz="7" w:space="0" w:color="000000"/>
              <w:bottom w:val="single" w:sz="7" w:space="0" w:color="000000"/>
              <w:right w:val="single" w:sz="7" w:space="0" w:color="000000"/>
            </w:tcBorders>
            <w:tcMar>
              <w:top w:w="58" w:type="dxa"/>
              <w:left w:w="178" w:type="dxa"/>
              <w:bottom w:w="58" w:type="dxa"/>
              <w:right w:w="120" w:type="dxa"/>
            </w:tcMar>
          </w:tcPr>
          <w:p w:rsidR="002E5F75" w:rsidRPr="00B13D30" w:rsidRDefault="002E5F75" w:rsidP="002E5F75">
            <w:pPr>
              <w:spacing w:after="0" w:line="240" w:lineRule="auto"/>
            </w:pPr>
          </w:p>
        </w:tc>
        <w:tc>
          <w:tcPr>
            <w:tcW w:w="558" w:type="pct"/>
            <w:tcBorders>
              <w:top w:val="single" w:sz="7" w:space="0" w:color="000000"/>
              <w:left w:val="single" w:sz="7" w:space="0" w:color="000000"/>
              <w:bottom w:val="single" w:sz="7" w:space="0" w:color="000000"/>
              <w:right w:val="single" w:sz="7" w:space="0" w:color="000000"/>
            </w:tcBorders>
            <w:tcMar>
              <w:top w:w="58" w:type="dxa"/>
              <w:left w:w="178" w:type="dxa"/>
              <w:bottom w:w="58" w:type="dxa"/>
              <w:right w:w="120" w:type="dxa"/>
            </w:tcMar>
          </w:tcPr>
          <w:p w:rsidR="002E5F75" w:rsidRPr="00B13D30" w:rsidRDefault="002E5F75" w:rsidP="002E5F75">
            <w:pPr>
              <w:spacing w:after="0" w:line="240" w:lineRule="auto"/>
            </w:pPr>
          </w:p>
        </w:tc>
        <w:tc>
          <w:tcPr>
            <w:tcW w:w="423" w:type="pct"/>
            <w:tcBorders>
              <w:top w:val="single" w:sz="7" w:space="0" w:color="000000"/>
              <w:left w:val="single" w:sz="7" w:space="0" w:color="000000"/>
              <w:bottom w:val="single" w:sz="7" w:space="0" w:color="000000"/>
              <w:right w:val="double" w:sz="7" w:space="0" w:color="000000"/>
            </w:tcBorders>
            <w:tcMar>
              <w:top w:w="58" w:type="dxa"/>
              <w:left w:w="178" w:type="dxa"/>
              <w:bottom w:w="58" w:type="dxa"/>
              <w:right w:w="120" w:type="dxa"/>
            </w:tcMar>
          </w:tcPr>
          <w:p w:rsidR="002E5F75" w:rsidRPr="00B13D30" w:rsidRDefault="002E5F75" w:rsidP="002E5F75">
            <w:pPr>
              <w:spacing w:after="0" w:line="240" w:lineRule="auto"/>
            </w:pPr>
          </w:p>
        </w:tc>
      </w:tr>
      <w:tr w:rsidR="002E5F75" w:rsidRPr="00B13D30" w:rsidTr="00344CCA">
        <w:trPr>
          <w:cantSplit/>
          <w:trHeight w:val="346"/>
          <w:jc w:val="center"/>
        </w:trPr>
        <w:tc>
          <w:tcPr>
            <w:tcW w:w="556" w:type="pct"/>
            <w:tcBorders>
              <w:top w:val="single" w:sz="7" w:space="0" w:color="000000"/>
              <w:left w:val="double" w:sz="7" w:space="0" w:color="000000"/>
              <w:bottom w:val="single" w:sz="7" w:space="0" w:color="000000"/>
            </w:tcBorders>
            <w:tcMar>
              <w:top w:w="58" w:type="dxa"/>
              <w:left w:w="72" w:type="dxa"/>
              <w:bottom w:w="58" w:type="dxa"/>
              <w:right w:w="72" w:type="dxa"/>
            </w:tcMar>
          </w:tcPr>
          <w:p w:rsidR="002E5F75" w:rsidRPr="00B13D30" w:rsidRDefault="002E5F75" w:rsidP="002E5F75">
            <w:pPr>
              <w:spacing w:after="0" w:line="240" w:lineRule="auto"/>
            </w:pPr>
          </w:p>
        </w:tc>
        <w:tc>
          <w:tcPr>
            <w:tcW w:w="673" w:type="pct"/>
            <w:tcBorders>
              <w:top w:val="single" w:sz="7" w:space="0" w:color="000000"/>
              <w:left w:val="single" w:sz="7" w:space="0" w:color="000000"/>
              <w:bottom w:val="single" w:sz="7" w:space="0" w:color="000000"/>
              <w:right w:val="single" w:sz="7" w:space="0" w:color="000000"/>
            </w:tcBorders>
            <w:tcMar>
              <w:top w:w="58" w:type="dxa"/>
              <w:left w:w="178" w:type="dxa"/>
              <w:bottom w:w="58" w:type="dxa"/>
              <w:right w:w="120" w:type="dxa"/>
            </w:tcMar>
          </w:tcPr>
          <w:p w:rsidR="002E5F75" w:rsidRPr="00B13D30" w:rsidRDefault="002E5F75" w:rsidP="002E5F75">
            <w:pPr>
              <w:spacing w:after="0" w:line="240" w:lineRule="auto"/>
            </w:pPr>
          </w:p>
        </w:tc>
        <w:tc>
          <w:tcPr>
            <w:tcW w:w="496" w:type="pct"/>
            <w:tcBorders>
              <w:top w:val="single" w:sz="7" w:space="0" w:color="000000"/>
              <w:left w:val="single" w:sz="7" w:space="0" w:color="000000"/>
              <w:bottom w:val="single" w:sz="7" w:space="0" w:color="000000"/>
              <w:right w:val="single" w:sz="7" w:space="0" w:color="000000"/>
            </w:tcBorders>
            <w:tcMar>
              <w:top w:w="58" w:type="dxa"/>
              <w:left w:w="178" w:type="dxa"/>
              <w:bottom w:w="58" w:type="dxa"/>
              <w:right w:w="120" w:type="dxa"/>
            </w:tcMar>
          </w:tcPr>
          <w:p w:rsidR="002E5F75" w:rsidRPr="00B13D30" w:rsidRDefault="002E5F75" w:rsidP="002E5F75">
            <w:pPr>
              <w:spacing w:after="0" w:line="240" w:lineRule="auto"/>
            </w:pPr>
          </w:p>
        </w:tc>
        <w:tc>
          <w:tcPr>
            <w:tcW w:w="589" w:type="pct"/>
            <w:tcBorders>
              <w:top w:val="single" w:sz="7" w:space="0" w:color="000000"/>
              <w:left w:val="single" w:sz="7" w:space="0" w:color="000000"/>
              <w:bottom w:val="single" w:sz="7" w:space="0" w:color="000000"/>
              <w:right w:val="single" w:sz="7" w:space="0" w:color="000000"/>
            </w:tcBorders>
            <w:tcMar>
              <w:top w:w="58" w:type="dxa"/>
              <w:left w:w="178" w:type="dxa"/>
              <w:bottom w:w="58" w:type="dxa"/>
              <w:right w:w="120" w:type="dxa"/>
            </w:tcMar>
          </w:tcPr>
          <w:p w:rsidR="002E5F75" w:rsidRPr="00B13D30" w:rsidRDefault="002E5F75" w:rsidP="002E5F75">
            <w:pPr>
              <w:spacing w:after="0" w:line="240" w:lineRule="auto"/>
            </w:pPr>
          </w:p>
        </w:tc>
        <w:tc>
          <w:tcPr>
            <w:tcW w:w="558" w:type="pct"/>
            <w:tcBorders>
              <w:top w:val="single" w:sz="7" w:space="0" w:color="000000"/>
              <w:left w:val="single" w:sz="7" w:space="0" w:color="000000"/>
              <w:bottom w:val="single" w:sz="7" w:space="0" w:color="000000"/>
              <w:right w:val="single" w:sz="7" w:space="0" w:color="000000"/>
            </w:tcBorders>
            <w:tcMar>
              <w:top w:w="58" w:type="dxa"/>
              <w:left w:w="178" w:type="dxa"/>
              <w:bottom w:w="58" w:type="dxa"/>
              <w:right w:w="120" w:type="dxa"/>
            </w:tcMar>
          </w:tcPr>
          <w:p w:rsidR="002E5F75" w:rsidRPr="00B13D30" w:rsidRDefault="002E5F75" w:rsidP="002E5F75">
            <w:pPr>
              <w:spacing w:after="0" w:line="240" w:lineRule="auto"/>
            </w:pPr>
          </w:p>
        </w:tc>
        <w:tc>
          <w:tcPr>
            <w:tcW w:w="558" w:type="pct"/>
            <w:tcBorders>
              <w:top w:val="single" w:sz="7" w:space="0" w:color="000000"/>
              <w:left w:val="single" w:sz="7" w:space="0" w:color="000000"/>
              <w:bottom w:val="single" w:sz="7" w:space="0" w:color="000000"/>
              <w:right w:val="single" w:sz="7" w:space="0" w:color="000000"/>
            </w:tcBorders>
            <w:tcMar>
              <w:top w:w="58" w:type="dxa"/>
              <w:left w:w="178" w:type="dxa"/>
              <w:bottom w:w="58" w:type="dxa"/>
              <w:right w:w="120" w:type="dxa"/>
            </w:tcMar>
          </w:tcPr>
          <w:p w:rsidR="002E5F75" w:rsidRPr="00B13D30" w:rsidRDefault="002E5F75" w:rsidP="002E5F75">
            <w:pPr>
              <w:spacing w:after="0" w:line="240" w:lineRule="auto"/>
            </w:pPr>
          </w:p>
        </w:tc>
        <w:tc>
          <w:tcPr>
            <w:tcW w:w="589" w:type="pct"/>
            <w:tcBorders>
              <w:top w:val="single" w:sz="7" w:space="0" w:color="000000"/>
              <w:left w:val="single" w:sz="7" w:space="0" w:color="000000"/>
              <w:bottom w:val="single" w:sz="7" w:space="0" w:color="000000"/>
              <w:right w:val="single" w:sz="7" w:space="0" w:color="000000"/>
            </w:tcBorders>
            <w:tcMar>
              <w:top w:w="58" w:type="dxa"/>
              <w:left w:w="178" w:type="dxa"/>
              <w:bottom w:w="58" w:type="dxa"/>
              <w:right w:w="120" w:type="dxa"/>
            </w:tcMar>
          </w:tcPr>
          <w:p w:rsidR="002E5F75" w:rsidRPr="00B13D30" w:rsidRDefault="002E5F75" w:rsidP="002E5F75">
            <w:pPr>
              <w:spacing w:after="0" w:line="240" w:lineRule="auto"/>
            </w:pPr>
          </w:p>
        </w:tc>
        <w:tc>
          <w:tcPr>
            <w:tcW w:w="558" w:type="pct"/>
            <w:tcBorders>
              <w:top w:val="single" w:sz="7" w:space="0" w:color="000000"/>
              <w:left w:val="single" w:sz="7" w:space="0" w:color="000000"/>
              <w:bottom w:val="single" w:sz="7" w:space="0" w:color="000000"/>
              <w:right w:val="single" w:sz="7" w:space="0" w:color="000000"/>
            </w:tcBorders>
            <w:tcMar>
              <w:top w:w="58" w:type="dxa"/>
              <w:left w:w="178" w:type="dxa"/>
              <w:bottom w:w="58" w:type="dxa"/>
              <w:right w:w="120" w:type="dxa"/>
            </w:tcMar>
          </w:tcPr>
          <w:p w:rsidR="002E5F75" w:rsidRPr="00B13D30" w:rsidRDefault="002E5F75" w:rsidP="002E5F75">
            <w:pPr>
              <w:spacing w:after="0" w:line="240" w:lineRule="auto"/>
            </w:pPr>
          </w:p>
        </w:tc>
        <w:tc>
          <w:tcPr>
            <w:tcW w:w="423" w:type="pct"/>
            <w:tcBorders>
              <w:top w:val="single" w:sz="7" w:space="0" w:color="000000"/>
              <w:left w:val="single" w:sz="7" w:space="0" w:color="000000"/>
              <w:bottom w:val="single" w:sz="7" w:space="0" w:color="000000"/>
              <w:right w:val="double" w:sz="7" w:space="0" w:color="000000"/>
            </w:tcBorders>
            <w:tcMar>
              <w:top w:w="58" w:type="dxa"/>
              <w:left w:w="178" w:type="dxa"/>
              <w:bottom w:w="58" w:type="dxa"/>
              <w:right w:w="120" w:type="dxa"/>
            </w:tcMar>
          </w:tcPr>
          <w:p w:rsidR="002E5F75" w:rsidRPr="00B13D30" w:rsidRDefault="002E5F75" w:rsidP="002E5F75">
            <w:pPr>
              <w:spacing w:after="0" w:line="240" w:lineRule="auto"/>
            </w:pPr>
          </w:p>
        </w:tc>
      </w:tr>
      <w:tr w:rsidR="002E5F75" w:rsidRPr="00B13D30" w:rsidTr="00344CCA">
        <w:trPr>
          <w:cantSplit/>
          <w:trHeight w:val="346"/>
          <w:jc w:val="center"/>
        </w:trPr>
        <w:tc>
          <w:tcPr>
            <w:tcW w:w="556" w:type="pct"/>
            <w:tcBorders>
              <w:top w:val="single" w:sz="7" w:space="0" w:color="000000"/>
              <w:left w:val="double" w:sz="7" w:space="0" w:color="000000"/>
              <w:bottom w:val="single" w:sz="7" w:space="0" w:color="000000"/>
            </w:tcBorders>
            <w:tcMar>
              <w:top w:w="58" w:type="dxa"/>
              <w:left w:w="72" w:type="dxa"/>
              <w:bottom w:w="58" w:type="dxa"/>
              <w:right w:w="72" w:type="dxa"/>
            </w:tcMar>
          </w:tcPr>
          <w:p w:rsidR="002E5F75" w:rsidRPr="00B13D30" w:rsidRDefault="002E5F75" w:rsidP="002E5F75">
            <w:pPr>
              <w:spacing w:after="0" w:line="240" w:lineRule="auto"/>
            </w:pPr>
          </w:p>
        </w:tc>
        <w:tc>
          <w:tcPr>
            <w:tcW w:w="673" w:type="pct"/>
            <w:tcBorders>
              <w:top w:val="single" w:sz="7" w:space="0" w:color="000000"/>
              <w:left w:val="single" w:sz="7" w:space="0" w:color="000000"/>
              <w:bottom w:val="single" w:sz="7" w:space="0" w:color="000000"/>
              <w:right w:val="single" w:sz="7" w:space="0" w:color="000000"/>
            </w:tcBorders>
            <w:tcMar>
              <w:top w:w="58" w:type="dxa"/>
              <w:left w:w="178" w:type="dxa"/>
              <w:bottom w:w="58" w:type="dxa"/>
              <w:right w:w="120" w:type="dxa"/>
            </w:tcMar>
          </w:tcPr>
          <w:p w:rsidR="002E5F75" w:rsidRPr="00B13D30" w:rsidRDefault="002E5F75" w:rsidP="002E5F75">
            <w:pPr>
              <w:spacing w:after="0" w:line="240" w:lineRule="auto"/>
            </w:pPr>
          </w:p>
        </w:tc>
        <w:tc>
          <w:tcPr>
            <w:tcW w:w="496" w:type="pct"/>
            <w:tcBorders>
              <w:top w:val="single" w:sz="7" w:space="0" w:color="000000"/>
              <w:left w:val="single" w:sz="7" w:space="0" w:color="000000"/>
              <w:bottom w:val="single" w:sz="7" w:space="0" w:color="000000"/>
              <w:right w:val="single" w:sz="7" w:space="0" w:color="000000"/>
            </w:tcBorders>
            <w:tcMar>
              <w:top w:w="58" w:type="dxa"/>
              <w:left w:w="178" w:type="dxa"/>
              <w:bottom w:w="58" w:type="dxa"/>
              <w:right w:w="120" w:type="dxa"/>
            </w:tcMar>
          </w:tcPr>
          <w:p w:rsidR="002E5F75" w:rsidRPr="00B13D30" w:rsidRDefault="002E5F75" w:rsidP="002E5F75">
            <w:pPr>
              <w:spacing w:after="0" w:line="240" w:lineRule="auto"/>
            </w:pPr>
          </w:p>
        </w:tc>
        <w:tc>
          <w:tcPr>
            <w:tcW w:w="589" w:type="pct"/>
            <w:tcBorders>
              <w:top w:val="single" w:sz="7" w:space="0" w:color="000000"/>
              <w:left w:val="single" w:sz="7" w:space="0" w:color="000000"/>
              <w:bottom w:val="single" w:sz="7" w:space="0" w:color="000000"/>
              <w:right w:val="single" w:sz="7" w:space="0" w:color="000000"/>
            </w:tcBorders>
            <w:tcMar>
              <w:top w:w="58" w:type="dxa"/>
              <w:left w:w="178" w:type="dxa"/>
              <w:bottom w:w="58" w:type="dxa"/>
              <w:right w:w="120" w:type="dxa"/>
            </w:tcMar>
          </w:tcPr>
          <w:p w:rsidR="002E5F75" w:rsidRPr="00B13D30" w:rsidRDefault="002E5F75" w:rsidP="002E5F75">
            <w:pPr>
              <w:spacing w:after="0" w:line="240" w:lineRule="auto"/>
            </w:pPr>
          </w:p>
        </w:tc>
        <w:tc>
          <w:tcPr>
            <w:tcW w:w="558" w:type="pct"/>
            <w:tcBorders>
              <w:top w:val="single" w:sz="7" w:space="0" w:color="000000"/>
              <w:left w:val="single" w:sz="7" w:space="0" w:color="000000"/>
              <w:bottom w:val="single" w:sz="7" w:space="0" w:color="000000"/>
              <w:right w:val="single" w:sz="7" w:space="0" w:color="000000"/>
            </w:tcBorders>
            <w:tcMar>
              <w:top w:w="58" w:type="dxa"/>
              <w:left w:w="178" w:type="dxa"/>
              <w:bottom w:w="58" w:type="dxa"/>
              <w:right w:w="120" w:type="dxa"/>
            </w:tcMar>
          </w:tcPr>
          <w:p w:rsidR="002E5F75" w:rsidRPr="00B13D30" w:rsidRDefault="002E5F75" w:rsidP="002E5F75">
            <w:pPr>
              <w:spacing w:after="0" w:line="240" w:lineRule="auto"/>
            </w:pPr>
          </w:p>
        </w:tc>
        <w:tc>
          <w:tcPr>
            <w:tcW w:w="558" w:type="pct"/>
            <w:tcBorders>
              <w:top w:val="single" w:sz="7" w:space="0" w:color="000000"/>
              <w:left w:val="single" w:sz="7" w:space="0" w:color="000000"/>
              <w:bottom w:val="single" w:sz="7" w:space="0" w:color="000000"/>
              <w:right w:val="single" w:sz="7" w:space="0" w:color="000000"/>
            </w:tcBorders>
            <w:tcMar>
              <w:top w:w="58" w:type="dxa"/>
              <w:left w:w="178" w:type="dxa"/>
              <w:bottom w:w="58" w:type="dxa"/>
              <w:right w:w="120" w:type="dxa"/>
            </w:tcMar>
          </w:tcPr>
          <w:p w:rsidR="002E5F75" w:rsidRPr="00B13D30" w:rsidRDefault="002E5F75" w:rsidP="002E5F75">
            <w:pPr>
              <w:spacing w:after="0" w:line="240" w:lineRule="auto"/>
            </w:pPr>
          </w:p>
        </w:tc>
        <w:tc>
          <w:tcPr>
            <w:tcW w:w="589" w:type="pct"/>
            <w:tcBorders>
              <w:top w:val="single" w:sz="7" w:space="0" w:color="000000"/>
              <w:left w:val="single" w:sz="7" w:space="0" w:color="000000"/>
              <w:bottom w:val="single" w:sz="7" w:space="0" w:color="000000"/>
              <w:right w:val="single" w:sz="7" w:space="0" w:color="000000"/>
            </w:tcBorders>
            <w:tcMar>
              <w:top w:w="58" w:type="dxa"/>
              <w:left w:w="178" w:type="dxa"/>
              <w:bottom w:w="58" w:type="dxa"/>
              <w:right w:w="120" w:type="dxa"/>
            </w:tcMar>
          </w:tcPr>
          <w:p w:rsidR="002E5F75" w:rsidRPr="00B13D30" w:rsidRDefault="002E5F75" w:rsidP="002E5F75">
            <w:pPr>
              <w:spacing w:after="0" w:line="240" w:lineRule="auto"/>
            </w:pPr>
          </w:p>
        </w:tc>
        <w:tc>
          <w:tcPr>
            <w:tcW w:w="558" w:type="pct"/>
            <w:tcBorders>
              <w:top w:val="single" w:sz="7" w:space="0" w:color="000000"/>
              <w:left w:val="single" w:sz="7" w:space="0" w:color="000000"/>
              <w:bottom w:val="single" w:sz="7" w:space="0" w:color="000000"/>
              <w:right w:val="single" w:sz="7" w:space="0" w:color="000000"/>
            </w:tcBorders>
            <w:tcMar>
              <w:top w:w="58" w:type="dxa"/>
              <w:left w:w="178" w:type="dxa"/>
              <w:bottom w:w="58" w:type="dxa"/>
              <w:right w:w="120" w:type="dxa"/>
            </w:tcMar>
          </w:tcPr>
          <w:p w:rsidR="002E5F75" w:rsidRPr="00B13D30" w:rsidRDefault="002E5F75" w:rsidP="002E5F75">
            <w:pPr>
              <w:spacing w:after="0" w:line="240" w:lineRule="auto"/>
            </w:pPr>
          </w:p>
        </w:tc>
        <w:tc>
          <w:tcPr>
            <w:tcW w:w="423" w:type="pct"/>
            <w:tcBorders>
              <w:top w:val="single" w:sz="7" w:space="0" w:color="000000"/>
              <w:left w:val="single" w:sz="7" w:space="0" w:color="000000"/>
              <w:bottom w:val="single" w:sz="7" w:space="0" w:color="000000"/>
              <w:right w:val="double" w:sz="7" w:space="0" w:color="000000"/>
            </w:tcBorders>
            <w:tcMar>
              <w:top w:w="58" w:type="dxa"/>
              <w:left w:w="178" w:type="dxa"/>
              <w:bottom w:w="58" w:type="dxa"/>
              <w:right w:w="120" w:type="dxa"/>
            </w:tcMar>
          </w:tcPr>
          <w:p w:rsidR="002E5F75" w:rsidRPr="00B13D30" w:rsidRDefault="002E5F75" w:rsidP="002E5F75">
            <w:pPr>
              <w:spacing w:after="0" w:line="240" w:lineRule="auto"/>
            </w:pPr>
          </w:p>
        </w:tc>
      </w:tr>
      <w:tr w:rsidR="002E5F75" w:rsidRPr="00B13D30" w:rsidTr="00344CCA">
        <w:trPr>
          <w:cantSplit/>
          <w:trHeight w:val="346"/>
          <w:jc w:val="center"/>
        </w:trPr>
        <w:tc>
          <w:tcPr>
            <w:tcW w:w="556" w:type="pct"/>
            <w:tcBorders>
              <w:top w:val="single" w:sz="7" w:space="0" w:color="000000"/>
              <w:left w:val="double" w:sz="7" w:space="0" w:color="000000"/>
              <w:bottom w:val="single" w:sz="7" w:space="0" w:color="000000"/>
            </w:tcBorders>
            <w:tcMar>
              <w:top w:w="58" w:type="dxa"/>
              <w:left w:w="72" w:type="dxa"/>
              <w:bottom w:w="58" w:type="dxa"/>
              <w:right w:w="72" w:type="dxa"/>
            </w:tcMar>
          </w:tcPr>
          <w:p w:rsidR="002E5F75" w:rsidRPr="00B13D30" w:rsidRDefault="002E5F75" w:rsidP="002E5F75">
            <w:pPr>
              <w:spacing w:after="0" w:line="240" w:lineRule="auto"/>
            </w:pPr>
          </w:p>
        </w:tc>
        <w:tc>
          <w:tcPr>
            <w:tcW w:w="673" w:type="pct"/>
            <w:tcBorders>
              <w:top w:val="single" w:sz="7" w:space="0" w:color="000000"/>
              <w:left w:val="single" w:sz="7" w:space="0" w:color="000000"/>
              <w:bottom w:val="single" w:sz="7" w:space="0" w:color="000000"/>
              <w:right w:val="single" w:sz="7" w:space="0" w:color="000000"/>
            </w:tcBorders>
            <w:tcMar>
              <w:top w:w="58" w:type="dxa"/>
              <w:left w:w="178" w:type="dxa"/>
              <w:bottom w:w="58" w:type="dxa"/>
              <w:right w:w="120" w:type="dxa"/>
            </w:tcMar>
          </w:tcPr>
          <w:p w:rsidR="002E5F75" w:rsidRPr="00B13D30" w:rsidRDefault="002E5F75" w:rsidP="002E5F75">
            <w:pPr>
              <w:spacing w:after="0" w:line="240" w:lineRule="auto"/>
            </w:pPr>
          </w:p>
        </w:tc>
        <w:tc>
          <w:tcPr>
            <w:tcW w:w="496" w:type="pct"/>
            <w:tcBorders>
              <w:top w:val="single" w:sz="7" w:space="0" w:color="000000"/>
              <w:left w:val="single" w:sz="7" w:space="0" w:color="000000"/>
              <w:bottom w:val="single" w:sz="7" w:space="0" w:color="000000"/>
              <w:right w:val="single" w:sz="7" w:space="0" w:color="000000"/>
            </w:tcBorders>
            <w:tcMar>
              <w:top w:w="58" w:type="dxa"/>
              <w:left w:w="178" w:type="dxa"/>
              <w:bottom w:w="58" w:type="dxa"/>
              <w:right w:w="120" w:type="dxa"/>
            </w:tcMar>
          </w:tcPr>
          <w:p w:rsidR="002E5F75" w:rsidRPr="00B13D30" w:rsidRDefault="002E5F75" w:rsidP="002E5F75">
            <w:pPr>
              <w:spacing w:after="0" w:line="240" w:lineRule="auto"/>
            </w:pPr>
          </w:p>
        </w:tc>
        <w:tc>
          <w:tcPr>
            <w:tcW w:w="589" w:type="pct"/>
            <w:tcBorders>
              <w:top w:val="single" w:sz="7" w:space="0" w:color="000000"/>
              <w:left w:val="single" w:sz="7" w:space="0" w:color="000000"/>
              <w:bottom w:val="single" w:sz="7" w:space="0" w:color="000000"/>
              <w:right w:val="single" w:sz="7" w:space="0" w:color="000000"/>
            </w:tcBorders>
            <w:tcMar>
              <w:top w:w="58" w:type="dxa"/>
              <w:left w:w="178" w:type="dxa"/>
              <w:bottom w:w="58" w:type="dxa"/>
              <w:right w:w="120" w:type="dxa"/>
            </w:tcMar>
          </w:tcPr>
          <w:p w:rsidR="002E5F75" w:rsidRPr="00B13D30" w:rsidRDefault="002E5F75" w:rsidP="002E5F75">
            <w:pPr>
              <w:spacing w:after="0" w:line="240" w:lineRule="auto"/>
            </w:pPr>
          </w:p>
        </w:tc>
        <w:tc>
          <w:tcPr>
            <w:tcW w:w="558" w:type="pct"/>
            <w:tcBorders>
              <w:top w:val="single" w:sz="7" w:space="0" w:color="000000"/>
              <w:left w:val="single" w:sz="7" w:space="0" w:color="000000"/>
              <w:bottom w:val="single" w:sz="7" w:space="0" w:color="000000"/>
              <w:right w:val="single" w:sz="7" w:space="0" w:color="000000"/>
            </w:tcBorders>
            <w:tcMar>
              <w:top w:w="58" w:type="dxa"/>
              <w:left w:w="178" w:type="dxa"/>
              <w:bottom w:w="58" w:type="dxa"/>
              <w:right w:w="120" w:type="dxa"/>
            </w:tcMar>
          </w:tcPr>
          <w:p w:rsidR="002E5F75" w:rsidRPr="00B13D30" w:rsidRDefault="002E5F75" w:rsidP="002E5F75">
            <w:pPr>
              <w:spacing w:after="0" w:line="240" w:lineRule="auto"/>
            </w:pPr>
          </w:p>
        </w:tc>
        <w:tc>
          <w:tcPr>
            <w:tcW w:w="558" w:type="pct"/>
            <w:tcBorders>
              <w:top w:val="single" w:sz="7" w:space="0" w:color="000000"/>
              <w:left w:val="single" w:sz="7" w:space="0" w:color="000000"/>
              <w:bottom w:val="single" w:sz="7" w:space="0" w:color="000000"/>
              <w:right w:val="single" w:sz="7" w:space="0" w:color="000000"/>
            </w:tcBorders>
            <w:tcMar>
              <w:top w:w="58" w:type="dxa"/>
              <w:left w:w="178" w:type="dxa"/>
              <w:bottom w:w="58" w:type="dxa"/>
              <w:right w:w="120" w:type="dxa"/>
            </w:tcMar>
          </w:tcPr>
          <w:p w:rsidR="002E5F75" w:rsidRPr="00B13D30" w:rsidRDefault="002E5F75" w:rsidP="002E5F75">
            <w:pPr>
              <w:spacing w:after="0" w:line="240" w:lineRule="auto"/>
            </w:pPr>
          </w:p>
        </w:tc>
        <w:tc>
          <w:tcPr>
            <w:tcW w:w="589" w:type="pct"/>
            <w:tcBorders>
              <w:top w:val="single" w:sz="7" w:space="0" w:color="000000"/>
              <w:left w:val="single" w:sz="7" w:space="0" w:color="000000"/>
              <w:bottom w:val="single" w:sz="7" w:space="0" w:color="000000"/>
              <w:right w:val="single" w:sz="7" w:space="0" w:color="000000"/>
            </w:tcBorders>
            <w:tcMar>
              <w:top w:w="58" w:type="dxa"/>
              <w:left w:w="178" w:type="dxa"/>
              <w:bottom w:w="58" w:type="dxa"/>
              <w:right w:w="120" w:type="dxa"/>
            </w:tcMar>
          </w:tcPr>
          <w:p w:rsidR="002E5F75" w:rsidRPr="00B13D30" w:rsidRDefault="002E5F75" w:rsidP="002E5F75">
            <w:pPr>
              <w:spacing w:after="0" w:line="240" w:lineRule="auto"/>
            </w:pPr>
          </w:p>
        </w:tc>
        <w:tc>
          <w:tcPr>
            <w:tcW w:w="558" w:type="pct"/>
            <w:tcBorders>
              <w:top w:val="single" w:sz="7" w:space="0" w:color="000000"/>
              <w:left w:val="single" w:sz="7" w:space="0" w:color="000000"/>
              <w:bottom w:val="single" w:sz="7" w:space="0" w:color="000000"/>
              <w:right w:val="single" w:sz="7" w:space="0" w:color="000000"/>
            </w:tcBorders>
            <w:tcMar>
              <w:top w:w="58" w:type="dxa"/>
              <w:left w:w="178" w:type="dxa"/>
              <w:bottom w:w="58" w:type="dxa"/>
              <w:right w:w="120" w:type="dxa"/>
            </w:tcMar>
          </w:tcPr>
          <w:p w:rsidR="002E5F75" w:rsidRPr="00B13D30" w:rsidRDefault="002E5F75" w:rsidP="002E5F75">
            <w:pPr>
              <w:spacing w:after="0" w:line="240" w:lineRule="auto"/>
            </w:pPr>
          </w:p>
        </w:tc>
        <w:tc>
          <w:tcPr>
            <w:tcW w:w="423" w:type="pct"/>
            <w:tcBorders>
              <w:top w:val="single" w:sz="7" w:space="0" w:color="000000"/>
              <w:left w:val="single" w:sz="7" w:space="0" w:color="000000"/>
              <w:bottom w:val="single" w:sz="7" w:space="0" w:color="000000"/>
              <w:right w:val="double" w:sz="7" w:space="0" w:color="000000"/>
            </w:tcBorders>
            <w:tcMar>
              <w:top w:w="58" w:type="dxa"/>
              <w:left w:w="178" w:type="dxa"/>
              <w:bottom w:w="58" w:type="dxa"/>
              <w:right w:w="120" w:type="dxa"/>
            </w:tcMar>
          </w:tcPr>
          <w:p w:rsidR="002E5F75" w:rsidRPr="00B13D30" w:rsidRDefault="002E5F75" w:rsidP="002E5F75">
            <w:pPr>
              <w:spacing w:after="0" w:line="240" w:lineRule="auto"/>
            </w:pPr>
          </w:p>
        </w:tc>
      </w:tr>
      <w:tr w:rsidR="002E5F75" w:rsidRPr="00B13D30" w:rsidTr="00344CCA">
        <w:trPr>
          <w:cantSplit/>
          <w:trHeight w:val="346"/>
          <w:jc w:val="center"/>
        </w:trPr>
        <w:tc>
          <w:tcPr>
            <w:tcW w:w="556" w:type="pct"/>
            <w:tcBorders>
              <w:top w:val="single" w:sz="7" w:space="0" w:color="000000"/>
              <w:left w:val="double" w:sz="7" w:space="0" w:color="000000"/>
              <w:bottom w:val="single" w:sz="7" w:space="0" w:color="000000"/>
            </w:tcBorders>
            <w:tcMar>
              <w:top w:w="58" w:type="dxa"/>
              <w:left w:w="72" w:type="dxa"/>
              <w:bottom w:w="58" w:type="dxa"/>
              <w:right w:w="72" w:type="dxa"/>
            </w:tcMar>
          </w:tcPr>
          <w:p w:rsidR="002E5F75" w:rsidRPr="00B13D30" w:rsidRDefault="002E5F75" w:rsidP="002E5F75">
            <w:pPr>
              <w:spacing w:after="0" w:line="240" w:lineRule="auto"/>
            </w:pPr>
          </w:p>
        </w:tc>
        <w:tc>
          <w:tcPr>
            <w:tcW w:w="673" w:type="pct"/>
            <w:tcBorders>
              <w:top w:val="single" w:sz="7" w:space="0" w:color="000000"/>
              <w:left w:val="single" w:sz="7" w:space="0" w:color="000000"/>
              <w:bottom w:val="single" w:sz="7" w:space="0" w:color="000000"/>
              <w:right w:val="single" w:sz="7" w:space="0" w:color="000000"/>
            </w:tcBorders>
            <w:tcMar>
              <w:top w:w="58" w:type="dxa"/>
              <w:left w:w="178" w:type="dxa"/>
              <w:bottom w:w="58" w:type="dxa"/>
              <w:right w:w="120" w:type="dxa"/>
            </w:tcMar>
          </w:tcPr>
          <w:p w:rsidR="002E5F75" w:rsidRPr="00B13D30" w:rsidRDefault="002E5F75" w:rsidP="002E5F75">
            <w:pPr>
              <w:spacing w:after="0" w:line="240" w:lineRule="auto"/>
            </w:pPr>
          </w:p>
        </w:tc>
        <w:tc>
          <w:tcPr>
            <w:tcW w:w="496" w:type="pct"/>
            <w:tcBorders>
              <w:top w:val="single" w:sz="7" w:space="0" w:color="000000"/>
              <w:left w:val="single" w:sz="7" w:space="0" w:color="000000"/>
              <w:bottom w:val="single" w:sz="7" w:space="0" w:color="000000"/>
              <w:right w:val="single" w:sz="7" w:space="0" w:color="000000"/>
            </w:tcBorders>
            <w:tcMar>
              <w:top w:w="58" w:type="dxa"/>
              <w:left w:w="178" w:type="dxa"/>
              <w:bottom w:w="58" w:type="dxa"/>
              <w:right w:w="120" w:type="dxa"/>
            </w:tcMar>
          </w:tcPr>
          <w:p w:rsidR="002E5F75" w:rsidRPr="00B13D30" w:rsidRDefault="002E5F75" w:rsidP="002E5F75">
            <w:pPr>
              <w:spacing w:after="0" w:line="240" w:lineRule="auto"/>
            </w:pPr>
          </w:p>
        </w:tc>
        <w:tc>
          <w:tcPr>
            <w:tcW w:w="589" w:type="pct"/>
            <w:tcBorders>
              <w:top w:val="single" w:sz="7" w:space="0" w:color="000000"/>
              <w:left w:val="single" w:sz="7" w:space="0" w:color="000000"/>
              <w:bottom w:val="single" w:sz="7" w:space="0" w:color="000000"/>
              <w:right w:val="single" w:sz="7" w:space="0" w:color="000000"/>
            </w:tcBorders>
            <w:tcMar>
              <w:top w:w="58" w:type="dxa"/>
              <w:left w:w="178" w:type="dxa"/>
              <w:bottom w:w="58" w:type="dxa"/>
              <w:right w:w="120" w:type="dxa"/>
            </w:tcMar>
          </w:tcPr>
          <w:p w:rsidR="002E5F75" w:rsidRPr="00B13D30" w:rsidRDefault="002E5F75" w:rsidP="002E5F75">
            <w:pPr>
              <w:spacing w:after="0" w:line="240" w:lineRule="auto"/>
            </w:pPr>
          </w:p>
        </w:tc>
        <w:tc>
          <w:tcPr>
            <w:tcW w:w="558" w:type="pct"/>
            <w:tcBorders>
              <w:top w:val="single" w:sz="7" w:space="0" w:color="000000"/>
              <w:left w:val="single" w:sz="7" w:space="0" w:color="000000"/>
              <w:bottom w:val="single" w:sz="7" w:space="0" w:color="000000"/>
              <w:right w:val="single" w:sz="7" w:space="0" w:color="000000"/>
            </w:tcBorders>
            <w:tcMar>
              <w:top w:w="58" w:type="dxa"/>
              <w:left w:w="178" w:type="dxa"/>
              <w:bottom w:w="58" w:type="dxa"/>
              <w:right w:w="120" w:type="dxa"/>
            </w:tcMar>
          </w:tcPr>
          <w:p w:rsidR="002E5F75" w:rsidRPr="00B13D30" w:rsidRDefault="002E5F75" w:rsidP="002E5F75">
            <w:pPr>
              <w:spacing w:after="0" w:line="240" w:lineRule="auto"/>
            </w:pPr>
          </w:p>
        </w:tc>
        <w:tc>
          <w:tcPr>
            <w:tcW w:w="558" w:type="pct"/>
            <w:tcBorders>
              <w:top w:val="single" w:sz="7" w:space="0" w:color="000000"/>
              <w:left w:val="single" w:sz="7" w:space="0" w:color="000000"/>
              <w:bottom w:val="single" w:sz="7" w:space="0" w:color="000000"/>
              <w:right w:val="single" w:sz="7" w:space="0" w:color="000000"/>
            </w:tcBorders>
            <w:tcMar>
              <w:top w:w="58" w:type="dxa"/>
              <w:left w:w="178" w:type="dxa"/>
              <w:bottom w:w="58" w:type="dxa"/>
              <w:right w:w="120" w:type="dxa"/>
            </w:tcMar>
          </w:tcPr>
          <w:p w:rsidR="002E5F75" w:rsidRPr="00B13D30" w:rsidRDefault="002E5F75" w:rsidP="002E5F75">
            <w:pPr>
              <w:spacing w:after="0" w:line="240" w:lineRule="auto"/>
            </w:pPr>
          </w:p>
        </w:tc>
        <w:tc>
          <w:tcPr>
            <w:tcW w:w="589" w:type="pct"/>
            <w:tcBorders>
              <w:top w:val="single" w:sz="7" w:space="0" w:color="000000"/>
              <w:left w:val="single" w:sz="7" w:space="0" w:color="000000"/>
              <w:bottom w:val="single" w:sz="7" w:space="0" w:color="000000"/>
              <w:right w:val="single" w:sz="7" w:space="0" w:color="000000"/>
            </w:tcBorders>
            <w:tcMar>
              <w:top w:w="58" w:type="dxa"/>
              <w:left w:w="178" w:type="dxa"/>
              <w:bottom w:w="58" w:type="dxa"/>
              <w:right w:w="120" w:type="dxa"/>
            </w:tcMar>
          </w:tcPr>
          <w:p w:rsidR="002E5F75" w:rsidRPr="00B13D30" w:rsidRDefault="002E5F75" w:rsidP="002E5F75">
            <w:pPr>
              <w:spacing w:after="0" w:line="240" w:lineRule="auto"/>
            </w:pPr>
          </w:p>
        </w:tc>
        <w:tc>
          <w:tcPr>
            <w:tcW w:w="558" w:type="pct"/>
            <w:tcBorders>
              <w:top w:val="single" w:sz="7" w:space="0" w:color="000000"/>
              <w:left w:val="single" w:sz="7" w:space="0" w:color="000000"/>
              <w:bottom w:val="single" w:sz="7" w:space="0" w:color="000000"/>
              <w:right w:val="single" w:sz="7" w:space="0" w:color="000000"/>
            </w:tcBorders>
            <w:tcMar>
              <w:top w:w="58" w:type="dxa"/>
              <w:left w:w="178" w:type="dxa"/>
              <w:bottom w:w="58" w:type="dxa"/>
              <w:right w:w="120" w:type="dxa"/>
            </w:tcMar>
          </w:tcPr>
          <w:p w:rsidR="002E5F75" w:rsidRPr="00B13D30" w:rsidRDefault="002E5F75" w:rsidP="002E5F75">
            <w:pPr>
              <w:spacing w:after="0" w:line="240" w:lineRule="auto"/>
            </w:pPr>
          </w:p>
        </w:tc>
        <w:tc>
          <w:tcPr>
            <w:tcW w:w="423" w:type="pct"/>
            <w:tcBorders>
              <w:top w:val="single" w:sz="7" w:space="0" w:color="000000"/>
              <w:left w:val="single" w:sz="7" w:space="0" w:color="000000"/>
              <w:bottom w:val="single" w:sz="7" w:space="0" w:color="000000"/>
              <w:right w:val="double" w:sz="7" w:space="0" w:color="000000"/>
            </w:tcBorders>
            <w:tcMar>
              <w:top w:w="58" w:type="dxa"/>
              <w:left w:w="178" w:type="dxa"/>
              <w:bottom w:w="58" w:type="dxa"/>
              <w:right w:w="120" w:type="dxa"/>
            </w:tcMar>
          </w:tcPr>
          <w:p w:rsidR="002E5F75" w:rsidRPr="00B13D30" w:rsidRDefault="002E5F75" w:rsidP="002E5F75">
            <w:pPr>
              <w:spacing w:after="0" w:line="240" w:lineRule="auto"/>
            </w:pPr>
          </w:p>
        </w:tc>
      </w:tr>
      <w:tr w:rsidR="002E5F75" w:rsidRPr="00B13D30" w:rsidTr="00344CCA">
        <w:trPr>
          <w:cantSplit/>
          <w:trHeight w:val="346"/>
          <w:jc w:val="center"/>
        </w:trPr>
        <w:tc>
          <w:tcPr>
            <w:tcW w:w="556" w:type="pct"/>
            <w:tcBorders>
              <w:top w:val="single" w:sz="7" w:space="0" w:color="000000"/>
              <w:left w:val="double" w:sz="7" w:space="0" w:color="000000"/>
              <w:bottom w:val="single" w:sz="7" w:space="0" w:color="000000"/>
            </w:tcBorders>
            <w:tcMar>
              <w:top w:w="58" w:type="dxa"/>
              <w:left w:w="72" w:type="dxa"/>
              <w:bottom w:w="58" w:type="dxa"/>
              <w:right w:w="72" w:type="dxa"/>
            </w:tcMar>
          </w:tcPr>
          <w:p w:rsidR="002E5F75" w:rsidRPr="00B13D30" w:rsidRDefault="002E5F75" w:rsidP="002E5F75">
            <w:pPr>
              <w:spacing w:after="0" w:line="240" w:lineRule="auto"/>
            </w:pPr>
          </w:p>
        </w:tc>
        <w:tc>
          <w:tcPr>
            <w:tcW w:w="673" w:type="pct"/>
            <w:tcBorders>
              <w:top w:val="single" w:sz="7" w:space="0" w:color="000000"/>
              <w:left w:val="single" w:sz="7" w:space="0" w:color="000000"/>
              <w:bottom w:val="single" w:sz="7" w:space="0" w:color="000000"/>
              <w:right w:val="single" w:sz="7" w:space="0" w:color="000000"/>
            </w:tcBorders>
            <w:tcMar>
              <w:top w:w="58" w:type="dxa"/>
              <w:left w:w="178" w:type="dxa"/>
              <w:bottom w:w="58" w:type="dxa"/>
              <w:right w:w="120" w:type="dxa"/>
            </w:tcMar>
          </w:tcPr>
          <w:p w:rsidR="002E5F75" w:rsidRPr="00B13D30" w:rsidRDefault="002E5F75" w:rsidP="002E5F75">
            <w:pPr>
              <w:spacing w:after="0" w:line="240" w:lineRule="auto"/>
            </w:pPr>
          </w:p>
        </w:tc>
        <w:tc>
          <w:tcPr>
            <w:tcW w:w="496" w:type="pct"/>
            <w:tcBorders>
              <w:top w:val="single" w:sz="7" w:space="0" w:color="000000"/>
              <w:left w:val="single" w:sz="7" w:space="0" w:color="000000"/>
              <w:bottom w:val="single" w:sz="7" w:space="0" w:color="000000"/>
              <w:right w:val="single" w:sz="7" w:space="0" w:color="000000"/>
            </w:tcBorders>
            <w:tcMar>
              <w:top w:w="58" w:type="dxa"/>
              <w:left w:w="178" w:type="dxa"/>
              <w:bottom w:w="58" w:type="dxa"/>
              <w:right w:w="120" w:type="dxa"/>
            </w:tcMar>
          </w:tcPr>
          <w:p w:rsidR="002E5F75" w:rsidRPr="00B13D30" w:rsidRDefault="002E5F75" w:rsidP="002E5F75">
            <w:pPr>
              <w:spacing w:after="0" w:line="240" w:lineRule="auto"/>
            </w:pPr>
          </w:p>
        </w:tc>
        <w:tc>
          <w:tcPr>
            <w:tcW w:w="589" w:type="pct"/>
            <w:tcBorders>
              <w:top w:val="single" w:sz="7" w:space="0" w:color="000000"/>
              <w:left w:val="single" w:sz="7" w:space="0" w:color="000000"/>
              <w:bottom w:val="single" w:sz="7" w:space="0" w:color="000000"/>
              <w:right w:val="single" w:sz="7" w:space="0" w:color="000000"/>
            </w:tcBorders>
            <w:tcMar>
              <w:top w:w="58" w:type="dxa"/>
              <w:left w:w="178" w:type="dxa"/>
              <w:bottom w:w="58" w:type="dxa"/>
              <w:right w:w="120" w:type="dxa"/>
            </w:tcMar>
          </w:tcPr>
          <w:p w:rsidR="002E5F75" w:rsidRPr="00B13D30" w:rsidRDefault="002E5F75" w:rsidP="002E5F75">
            <w:pPr>
              <w:spacing w:after="0" w:line="240" w:lineRule="auto"/>
            </w:pPr>
          </w:p>
        </w:tc>
        <w:tc>
          <w:tcPr>
            <w:tcW w:w="558" w:type="pct"/>
            <w:tcBorders>
              <w:top w:val="single" w:sz="7" w:space="0" w:color="000000"/>
              <w:left w:val="single" w:sz="7" w:space="0" w:color="000000"/>
              <w:bottom w:val="single" w:sz="7" w:space="0" w:color="000000"/>
              <w:right w:val="single" w:sz="7" w:space="0" w:color="000000"/>
            </w:tcBorders>
            <w:tcMar>
              <w:top w:w="58" w:type="dxa"/>
              <w:left w:w="178" w:type="dxa"/>
              <w:bottom w:w="58" w:type="dxa"/>
              <w:right w:w="120" w:type="dxa"/>
            </w:tcMar>
          </w:tcPr>
          <w:p w:rsidR="002E5F75" w:rsidRPr="00B13D30" w:rsidRDefault="002E5F75" w:rsidP="002E5F75">
            <w:pPr>
              <w:spacing w:after="0" w:line="240" w:lineRule="auto"/>
            </w:pPr>
          </w:p>
        </w:tc>
        <w:tc>
          <w:tcPr>
            <w:tcW w:w="558" w:type="pct"/>
            <w:tcBorders>
              <w:top w:val="single" w:sz="7" w:space="0" w:color="000000"/>
              <w:left w:val="single" w:sz="7" w:space="0" w:color="000000"/>
              <w:bottom w:val="single" w:sz="7" w:space="0" w:color="000000"/>
              <w:right w:val="single" w:sz="7" w:space="0" w:color="000000"/>
            </w:tcBorders>
            <w:tcMar>
              <w:top w:w="58" w:type="dxa"/>
              <w:left w:w="178" w:type="dxa"/>
              <w:bottom w:w="58" w:type="dxa"/>
              <w:right w:w="120" w:type="dxa"/>
            </w:tcMar>
          </w:tcPr>
          <w:p w:rsidR="002E5F75" w:rsidRPr="00B13D30" w:rsidRDefault="002E5F75" w:rsidP="002E5F75">
            <w:pPr>
              <w:spacing w:after="0" w:line="240" w:lineRule="auto"/>
            </w:pPr>
          </w:p>
        </w:tc>
        <w:tc>
          <w:tcPr>
            <w:tcW w:w="589" w:type="pct"/>
            <w:tcBorders>
              <w:top w:val="single" w:sz="7" w:space="0" w:color="000000"/>
              <w:left w:val="single" w:sz="7" w:space="0" w:color="000000"/>
              <w:bottom w:val="single" w:sz="7" w:space="0" w:color="000000"/>
              <w:right w:val="single" w:sz="7" w:space="0" w:color="000000"/>
            </w:tcBorders>
            <w:tcMar>
              <w:top w:w="58" w:type="dxa"/>
              <w:left w:w="178" w:type="dxa"/>
              <w:bottom w:w="58" w:type="dxa"/>
              <w:right w:w="120" w:type="dxa"/>
            </w:tcMar>
          </w:tcPr>
          <w:p w:rsidR="002E5F75" w:rsidRPr="00B13D30" w:rsidRDefault="002E5F75" w:rsidP="002E5F75">
            <w:pPr>
              <w:spacing w:after="0" w:line="240" w:lineRule="auto"/>
            </w:pPr>
          </w:p>
        </w:tc>
        <w:tc>
          <w:tcPr>
            <w:tcW w:w="558" w:type="pct"/>
            <w:tcBorders>
              <w:top w:val="single" w:sz="7" w:space="0" w:color="000000"/>
              <w:left w:val="single" w:sz="7" w:space="0" w:color="000000"/>
              <w:bottom w:val="single" w:sz="7" w:space="0" w:color="000000"/>
              <w:right w:val="single" w:sz="7" w:space="0" w:color="000000"/>
            </w:tcBorders>
            <w:tcMar>
              <w:top w:w="58" w:type="dxa"/>
              <w:left w:w="178" w:type="dxa"/>
              <w:bottom w:w="58" w:type="dxa"/>
              <w:right w:w="120" w:type="dxa"/>
            </w:tcMar>
          </w:tcPr>
          <w:p w:rsidR="002E5F75" w:rsidRPr="00B13D30" w:rsidRDefault="002E5F75" w:rsidP="002E5F75">
            <w:pPr>
              <w:spacing w:after="0" w:line="240" w:lineRule="auto"/>
            </w:pPr>
          </w:p>
        </w:tc>
        <w:tc>
          <w:tcPr>
            <w:tcW w:w="423" w:type="pct"/>
            <w:tcBorders>
              <w:top w:val="single" w:sz="7" w:space="0" w:color="000000"/>
              <w:left w:val="single" w:sz="7" w:space="0" w:color="000000"/>
              <w:bottom w:val="single" w:sz="7" w:space="0" w:color="000000"/>
              <w:right w:val="double" w:sz="7" w:space="0" w:color="000000"/>
            </w:tcBorders>
            <w:tcMar>
              <w:top w:w="58" w:type="dxa"/>
              <w:left w:w="178" w:type="dxa"/>
              <w:bottom w:w="58" w:type="dxa"/>
              <w:right w:w="120" w:type="dxa"/>
            </w:tcMar>
          </w:tcPr>
          <w:p w:rsidR="002E5F75" w:rsidRPr="00B13D30" w:rsidRDefault="002E5F75" w:rsidP="002E5F75">
            <w:pPr>
              <w:spacing w:after="0" w:line="240" w:lineRule="auto"/>
            </w:pPr>
          </w:p>
        </w:tc>
      </w:tr>
      <w:tr w:rsidR="002E5F75" w:rsidRPr="00B13D30" w:rsidTr="00344CCA">
        <w:trPr>
          <w:cantSplit/>
          <w:trHeight w:val="346"/>
          <w:jc w:val="center"/>
        </w:trPr>
        <w:tc>
          <w:tcPr>
            <w:tcW w:w="556" w:type="pct"/>
            <w:tcBorders>
              <w:top w:val="single" w:sz="7" w:space="0" w:color="000000"/>
              <w:left w:val="double" w:sz="7" w:space="0" w:color="000000"/>
              <w:bottom w:val="single" w:sz="7" w:space="0" w:color="000000"/>
            </w:tcBorders>
            <w:tcMar>
              <w:top w:w="58" w:type="dxa"/>
              <w:left w:w="72" w:type="dxa"/>
              <w:bottom w:w="58" w:type="dxa"/>
              <w:right w:w="72" w:type="dxa"/>
            </w:tcMar>
          </w:tcPr>
          <w:p w:rsidR="002E5F75" w:rsidRPr="00B13D30" w:rsidRDefault="002E5F75" w:rsidP="002E5F75">
            <w:pPr>
              <w:spacing w:after="0" w:line="240" w:lineRule="auto"/>
            </w:pPr>
          </w:p>
        </w:tc>
        <w:tc>
          <w:tcPr>
            <w:tcW w:w="673" w:type="pct"/>
            <w:tcBorders>
              <w:top w:val="single" w:sz="7" w:space="0" w:color="000000"/>
              <w:left w:val="single" w:sz="7" w:space="0" w:color="000000"/>
              <w:bottom w:val="single" w:sz="7" w:space="0" w:color="000000"/>
              <w:right w:val="single" w:sz="7" w:space="0" w:color="000000"/>
            </w:tcBorders>
            <w:tcMar>
              <w:top w:w="58" w:type="dxa"/>
              <w:left w:w="178" w:type="dxa"/>
              <w:bottom w:w="58" w:type="dxa"/>
              <w:right w:w="120" w:type="dxa"/>
            </w:tcMar>
          </w:tcPr>
          <w:p w:rsidR="002E5F75" w:rsidRPr="00B13D30" w:rsidRDefault="002E5F75" w:rsidP="002E5F75">
            <w:pPr>
              <w:spacing w:after="0" w:line="240" w:lineRule="auto"/>
            </w:pPr>
          </w:p>
        </w:tc>
        <w:tc>
          <w:tcPr>
            <w:tcW w:w="496" w:type="pct"/>
            <w:tcBorders>
              <w:top w:val="single" w:sz="7" w:space="0" w:color="000000"/>
              <w:left w:val="single" w:sz="7" w:space="0" w:color="000000"/>
              <w:bottom w:val="single" w:sz="7" w:space="0" w:color="000000"/>
              <w:right w:val="single" w:sz="7" w:space="0" w:color="000000"/>
            </w:tcBorders>
            <w:tcMar>
              <w:top w:w="58" w:type="dxa"/>
              <w:left w:w="178" w:type="dxa"/>
              <w:bottom w:w="58" w:type="dxa"/>
              <w:right w:w="120" w:type="dxa"/>
            </w:tcMar>
          </w:tcPr>
          <w:p w:rsidR="002E5F75" w:rsidRPr="00B13D30" w:rsidRDefault="002E5F75" w:rsidP="002E5F75">
            <w:pPr>
              <w:spacing w:after="0" w:line="240" w:lineRule="auto"/>
            </w:pPr>
          </w:p>
        </w:tc>
        <w:tc>
          <w:tcPr>
            <w:tcW w:w="589" w:type="pct"/>
            <w:tcBorders>
              <w:top w:val="single" w:sz="7" w:space="0" w:color="000000"/>
              <w:left w:val="single" w:sz="7" w:space="0" w:color="000000"/>
              <w:bottom w:val="single" w:sz="7" w:space="0" w:color="000000"/>
              <w:right w:val="single" w:sz="7" w:space="0" w:color="000000"/>
            </w:tcBorders>
            <w:tcMar>
              <w:top w:w="58" w:type="dxa"/>
              <w:left w:w="178" w:type="dxa"/>
              <w:bottom w:w="58" w:type="dxa"/>
              <w:right w:w="120" w:type="dxa"/>
            </w:tcMar>
          </w:tcPr>
          <w:p w:rsidR="002E5F75" w:rsidRPr="00B13D30" w:rsidRDefault="002E5F75" w:rsidP="002E5F75">
            <w:pPr>
              <w:spacing w:after="0" w:line="240" w:lineRule="auto"/>
            </w:pPr>
          </w:p>
        </w:tc>
        <w:tc>
          <w:tcPr>
            <w:tcW w:w="558" w:type="pct"/>
            <w:tcBorders>
              <w:top w:val="single" w:sz="7" w:space="0" w:color="000000"/>
              <w:left w:val="single" w:sz="7" w:space="0" w:color="000000"/>
              <w:bottom w:val="single" w:sz="7" w:space="0" w:color="000000"/>
              <w:right w:val="single" w:sz="7" w:space="0" w:color="000000"/>
            </w:tcBorders>
            <w:tcMar>
              <w:top w:w="58" w:type="dxa"/>
              <w:left w:w="178" w:type="dxa"/>
              <w:bottom w:w="58" w:type="dxa"/>
              <w:right w:w="120" w:type="dxa"/>
            </w:tcMar>
          </w:tcPr>
          <w:p w:rsidR="002E5F75" w:rsidRPr="00B13D30" w:rsidRDefault="002E5F75" w:rsidP="002E5F75">
            <w:pPr>
              <w:spacing w:after="0" w:line="240" w:lineRule="auto"/>
            </w:pPr>
          </w:p>
        </w:tc>
        <w:tc>
          <w:tcPr>
            <w:tcW w:w="558" w:type="pct"/>
            <w:tcBorders>
              <w:top w:val="single" w:sz="7" w:space="0" w:color="000000"/>
              <w:left w:val="single" w:sz="7" w:space="0" w:color="000000"/>
              <w:bottom w:val="single" w:sz="7" w:space="0" w:color="000000"/>
              <w:right w:val="single" w:sz="7" w:space="0" w:color="000000"/>
            </w:tcBorders>
            <w:tcMar>
              <w:top w:w="58" w:type="dxa"/>
              <w:left w:w="178" w:type="dxa"/>
              <w:bottom w:w="58" w:type="dxa"/>
              <w:right w:w="120" w:type="dxa"/>
            </w:tcMar>
          </w:tcPr>
          <w:p w:rsidR="002E5F75" w:rsidRPr="00B13D30" w:rsidRDefault="002E5F75" w:rsidP="002E5F75">
            <w:pPr>
              <w:spacing w:after="0" w:line="240" w:lineRule="auto"/>
            </w:pPr>
          </w:p>
        </w:tc>
        <w:tc>
          <w:tcPr>
            <w:tcW w:w="589" w:type="pct"/>
            <w:tcBorders>
              <w:top w:val="single" w:sz="7" w:space="0" w:color="000000"/>
              <w:left w:val="single" w:sz="7" w:space="0" w:color="000000"/>
              <w:bottom w:val="single" w:sz="7" w:space="0" w:color="000000"/>
              <w:right w:val="single" w:sz="7" w:space="0" w:color="000000"/>
            </w:tcBorders>
            <w:tcMar>
              <w:top w:w="58" w:type="dxa"/>
              <w:left w:w="178" w:type="dxa"/>
              <w:bottom w:w="58" w:type="dxa"/>
              <w:right w:w="120" w:type="dxa"/>
            </w:tcMar>
          </w:tcPr>
          <w:p w:rsidR="002E5F75" w:rsidRPr="00B13D30" w:rsidRDefault="002E5F75" w:rsidP="002E5F75">
            <w:pPr>
              <w:spacing w:after="0" w:line="240" w:lineRule="auto"/>
            </w:pPr>
          </w:p>
        </w:tc>
        <w:tc>
          <w:tcPr>
            <w:tcW w:w="558" w:type="pct"/>
            <w:tcBorders>
              <w:top w:val="single" w:sz="7" w:space="0" w:color="000000"/>
              <w:left w:val="single" w:sz="7" w:space="0" w:color="000000"/>
              <w:bottom w:val="single" w:sz="7" w:space="0" w:color="000000"/>
              <w:right w:val="single" w:sz="7" w:space="0" w:color="000000"/>
            </w:tcBorders>
            <w:tcMar>
              <w:top w:w="58" w:type="dxa"/>
              <w:left w:w="178" w:type="dxa"/>
              <w:bottom w:w="58" w:type="dxa"/>
              <w:right w:w="120" w:type="dxa"/>
            </w:tcMar>
          </w:tcPr>
          <w:p w:rsidR="002E5F75" w:rsidRPr="00B13D30" w:rsidRDefault="002E5F75" w:rsidP="002E5F75">
            <w:pPr>
              <w:spacing w:after="0" w:line="240" w:lineRule="auto"/>
            </w:pPr>
          </w:p>
        </w:tc>
        <w:tc>
          <w:tcPr>
            <w:tcW w:w="423" w:type="pct"/>
            <w:tcBorders>
              <w:top w:val="single" w:sz="7" w:space="0" w:color="000000"/>
              <w:left w:val="single" w:sz="7" w:space="0" w:color="000000"/>
              <w:bottom w:val="single" w:sz="7" w:space="0" w:color="000000"/>
              <w:right w:val="double" w:sz="7" w:space="0" w:color="000000"/>
            </w:tcBorders>
            <w:tcMar>
              <w:top w:w="58" w:type="dxa"/>
              <w:left w:w="178" w:type="dxa"/>
              <w:bottom w:w="58" w:type="dxa"/>
              <w:right w:w="120" w:type="dxa"/>
            </w:tcMar>
          </w:tcPr>
          <w:p w:rsidR="002E5F75" w:rsidRPr="00B13D30" w:rsidRDefault="002E5F75" w:rsidP="002E5F75">
            <w:pPr>
              <w:spacing w:after="0" w:line="240" w:lineRule="auto"/>
            </w:pPr>
          </w:p>
        </w:tc>
      </w:tr>
      <w:tr w:rsidR="002E5F75" w:rsidRPr="00B13D30" w:rsidTr="00344CCA">
        <w:trPr>
          <w:cantSplit/>
          <w:trHeight w:val="346"/>
          <w:jc w:val="center"/>
        </w:trPr>
        <w:tc>
          <w:tcPr>
            <w:tcW w:w="556" w:type="pct"/>
            <w:tcBorders>
              <w:top w:val="single" w:sz="7" w:space="0" w:color="000000"/>
              <w:left w:val="double" w:sz="7" w:space="0" w:color="000000"/>
              <w:bottom w:val="single" w:sz="7" w:space="0" w:color="000000"/>
            </w:tcBorders>
            <w:tcMar>
              <w:top w:w="58" w:type="dxa"/>
              <w:left w:w="72" w:type="dxa"/>
              <w:bottom w:w="58" w:type="dxa"/>
              <w:right w:w="72" w:type="dxa"/>
            </w:tcMar>
          </w:tcPr>
          <w:p w:rsidR="002E5F75" w:rsidRPr="00B13D30" w:rsidRDefault="002E5F75" w:rsidP="002E5F75">
            <w:pPr>
              <w:spacing w:after="0" w:line="240" w:lineRule="auto"/>
            </w:pPr>
          </w:p>
        </w:tc>
        <w:tc>
          <w:tcPr>
            <w:tcW w:w="673" w:type="pct"/>
            <w:tcBorders>
              <w:top w:val="single" w:sz="7" w:space="0" w:color="000000"/>
              <w:left w:val="single" w:sz="7" w:space="0" w:color="000000"/>
              <w:bottom w:val="single" w:sz="7" w:space="0" w:color="000000"/>
              <w:right w:val="single" w:sz="7" w:space="0" w:color="000000"/>
            </w:tcBorders>
            <w:tcMar>
              <w:top w:w="58" w:type="dxa"/>
              <w:left w:w="178" w:type="dxa"/>
              <w:bottom w:w="58" w:type="dxa"/>
              <w:right w:w="120" w:type="dxa"/>
            </w:tcMar>
          </w:tcPr>
          <w:p w:rsidR="002E5F75" w:rsidRPr="00B13D30" w:rsidRDefault="002E5F75" w:rsidP="002E5F75">
            <w:pPr>
              <w:spacing w:after="0" w:line="240" w:lineRule="auto"/>
            </w:pPr>
          </w:p>
        </w:tc>
        <w:tc>
          <w:tcPr>
            <w:tcW w:w="496" w:type="pct"/>
            <w:tcBorders>
              <w:top w:val="single" w:sz="7" w:space="0" w:color="000000"/>
              <w:left w:val="single" w:sz="7" w:space="0" w:color="000000"/>
              <w:bottom w:val="single" w:sz="7" w:space="0" w:color="000000"/>
              <w:right w:val="single" w:sz="7" w:space="0" w:color="000000"/>
            </w:tcBorders>
            <w:tcMar>
              <w:top w:w="58" w:type="dxa"/>
              <w:left w:w="178" w:type="dxa"/>
              <w:bottom w:w="58" w:type="dxa"/>
              <w:right w:w="120" w:type="dxa"/>
            </w:tcMar>
          </w:tcPr>
          <w:p w:rsidR="002E5F75" w:rsidRPr="00B13D30" w:rsidRDefault="002E5F75" w:rsidP="002E5F75">
            <w:pPr>
              <w:spacing w:after="0" w:line="240" w:lineRule="auto"/>
            </w:pPr>
          </w:p>
        </w:tc>
        <w:tc>
          <w:tcPr>
            <w:tcW w:w="589" w:type="pct"/>
            <w:tcBorders>
              <w:top w:val="single" w:sz="7" w:space="0" w:color="000000"/>
              <w:left w:val="single" w:sz="7" w:space="0" w:color="000000"/>
              <w:bottom w:val="single" w:sz="7" w:space="0" w:color="000000"/>
              <w:right w:val="single" w:sz="7" w:space="0" w:color="000000"/>
            </w:tcBorders>
            <w:tcMar>
              <w:top w:w="58" w:type="dxa"/>
              <w:left w:w="178" w:type="dxa"/>
              <w:bottom w:w="58" w:type="dxa"/>
              <w:right w:w="120" w:type="dxa"/>
            </w:tcMar>
          </w:tcPr>
          <w:p w:rsidR="002E5F75" w:rsidRPr="00B13D30" w:rsidRDefault="002E5F75" w:rsidP="002E5F75">
            <w:pPr>
              <w:spacing w:after="0" w:line="240" w:lineRule="auto"/>
            </w:pPr>
          </w:p>
        </w:tc>
        <w:tc>
          <w:tcPr>
            <w:tcW w:w="558" w:type="pct"/>
            <w:tcBorders>
              <w:top w:val="single" w:sz="7" w:space="0" w:color="000000"/>
              <w:left w:val="single" w:sz="7" w:space="0" w:color="000000"/>
              <w:bottom w:val="single" w:sz="7" w:space="0" w:color="000000"/>
              <w:right w:val="single" w:sz="7" w:space="0" w:color="000000"/>
            </w:tcBorders>
            <w:tcMar>
              <w:top w:w="58" w:type="dxa"/>
              <w:left w:w="178" w:type="dxa"/>
              <w:bottom w:w="58" w:type="dxa"/>
              <w:right w:w="120" w:type="dxa"/>
            </w:tcMar>
          </w:tcPr>
          <w:p w:rsidR="002E5F75" w:rsidRPr="00B13D30" w:rsidRDefault="002E5F75" w:rsidP="002E5F75">
            <w:pPr>
              <w:spacing w:after="0" w:line="240" w:lineRule="auto"/>
            </w:pPr>
          </w:p>
        </w:tc>
        <w:tc>
          <w:tcPr>
            <w:tcW w:w="558" w:type="pct"/>
            <w:tcBorders>
              <w:top w:val="single" w:sz="7" w:space="0" w:color="000000"/>
              <w:left w:val="single" w:sz="7" w:space="0" w:color="000000"/>
              <w:bottom w:val="single" w:sz="7" w:space="0" w:color="000000"/>
              <w:right w:val="single" w:sz="7" w:space="0" w:color="000000"/>
            </w:tcBorders>
            <w:tcMar>
              <w:top w:w="58" w:type="dxa"/>
              <w:left w:w="178" w:type="dxa"/>
              <w:bottom w:w="58" w:type="dxa"/>
              <w:right w:w="120" w:type="dxa"/>
            </w:tcMar>
          </w:tcPr>
          <w:p w:rsidR="002E5F75" w:rsidRPr="00B13D30" w:rsidRDefault="002E5F75" w:rsidP="002E5F75">
            <w:pPr>
              <w:spacing w:after="0" w:line="240" w:lineRule="auto"/>
            </w:pPr>
          </w:p>
        </w:tc>
        <w:tc>
          <w:tcPr>
            <w:tcW w:w="589" w:type="pct"/>
            <w:tcBorders>
              <w:top w:val="single" w:sz="7" w:space="0" w:color="000000"/>
              <w:left w:val="single" w:sz="7" w:space="0" w:color="000000"/>
              <w:bottom w:val="single" w:sz="7" w:space="0" w:color="000000"/>
              <w:right w:val="single" w:sz="7" w:space="0" w:color="000000"/>
            </w:tcBorders>
            <w:tcMar>
              <w:top w:w="58" w:type="dxa"/>
              <w:left w:w="178" w:type="dxa"/>
              <w:bottom w:w="58" w:type="dxa"/>
              <w:right w:w="120" w:type="dxa"/>
            </w:tcMar>
          </w:tcPr>
          <w:p w:rsidR="002E5F75" w:rsidRPr="00B13D30" w:rsidRDefault="002E5F75" w:rsidP="002E5F75">
            <w:pPr>
              <w:spacing w:after="0" w:line="240" w:lineRule="auto"/>
            </w:pPr>
          </w:p>
        </w:tc>
        <w:tc>
          <w:tcPr>
            <w:tcW w:w="558" w:type="pct"/>
            <w:tcBorders>
              <w:top w:val="single" w:sz="7" w:space="0" w:color="000000"/>
              <w:left w:val="single" w:sz="7" w:space="0" w:color="000000"/>
              <w:bottom w:val="single" w:sz="7" w:space="0" w:color="000000"/>
              <w:right w:val="single" w:sz="7" w:space="0" w:color="000000"/>
            </w:tcBorders>
            <w:tcMar>
              <w:top w:w="58" w:type="dxa"/>
              <w:left w:w="178" w:type="dxa"/>
              <w:bottom w:w="58" w:type="dxa"/>
              <w:right w:w="120" w:type="dxa"/>
            </w:tcMar>
          </w:tcPr>
          <w:p w:rsidR="002E5F75" w:rsidRPr="00B13D30" w:rsidRDefault="002E5F75" w:rsidP="002E5F75">
            <w:pPr>
              <w:spacing w:after="0" w:line="240" w:lineRule="auto"/>
            </w:pPr>
          </w:p>
        </w:tc>
        <w:tc>
          <w:tcPr>
            <w:tcW w:w="423" w:type="pct"/>
            <w:tcBorders>
              <w:top w:val="single" w:sz="7" w:space="0" w:color="000000"/>
              <w:left w:val="single" w:sz="7" w:space="0" w:color="000000"/>
              <w:bottom w:val="single" w:sz="7" w:space="0" w:color="000000"/>
              <w:right w:val="double" w:sz="7" w:space="0" w:color="000000"/>
            </w:tcBorders>
            <w:tcMar>
              <w:top w:w="58" w:type="dxa"/>
              <w:left w:w="178" w:type="dxa"/>
              <w:bottom w:w="58" w:type="dxa"/>
              <w:right w:w="120" w:type="dxa"/>
            </w:tcMar>
          </w:tcPr>
          <w:p w:rsidR="002E5F75" w:rsidRPr="00B13D30" w:rsidRDefault="002E5F75" w:rsidP="002E5F75">
            <w:pPr>
              <w:spacing w:after="0" w:line="240" w:lineRule="auto"/>
            </w:pPr>
          </w:p>
        </w:tc>
      </w:tr>
      <w:tr w:rsidR="002E5F75" w:rsidRPr="00B13D30" w:rsidTr="00344CCA">
        <w:trPr>
          <w:cantSplit/>
          <w:trHeight w:val="346"/>
          <w:jc w:val="center"/>
        </w:trPr>
        <w:tc>
          <w:tcPr>
            <w:tcW w:w="556" w:type="pct"/>
            <w:tcBorders>
              <w:top w:val="single" w:sz="7" w:space="0" w:color="000000"/>
              <w:left w:val="double" w:sz="7" w:space="0" w:color="000000"/>
              <w:bottom w:val="single" w:sz="7" w:space="0" w:color="000000"/>
            </w:tcBorders>
            <w:tcMar>
              <w:top w:w="58" w:type="dxa"/>
              <w:left w:w="72" w:type="dxa"/>
              <w:bottom w:w="58" w:type="dxa"/>
              <w:right w:w="72" w:type="dxa"/>
            </w:tcMar>
          </w:tcPr>
          <w:p w:rsidR="002E5F75" w:rsidRPr="00B13D30" w:rsidRDefault="002E5F75" w:rsidP="002E5F75">
            <w:pPr>
              <w:spacing w:after="0" w:line="240" w:lineRule="auto"/>
            </w:pPr>
          </w:p>
        </w:tc>
        <w:tc>
          <w:tcPr>
            <w:tcW w:w="673" w:type="pct"/>
            <w:tcBorders>
              <w:top w:val="single" w:sz="7" w:space="0" w:color="000000"/>
              <w:left w:val="single" w:sz="7" w:space="0" w:color="000000"/>
              <w:bottom w:val="single" w:sz="7" w:space="0" w:color="000000"/>
              <w:right w:val="single" w:sz="7" w:space="0" w:color="000000"/>
            </w:tcBorders>
            <w:tcMar>
              <w:top w:w="58" w:type="dxa"/>
              <w:left w:w="178" w:type="dxa"/>
              <w:bottom w:w="58" w:type="dxa"/>
              <w:right w:w="120" w:type="dxa"/>
            </w:tcMar>
          </w:tcPr>
          <w:p w:rsidR="002E5F75" w:rsidRPr="00B13D30" w:rsidRDefault="002E5F75" w:rsidP="002E5F75">
            <w:pPr>
              <w:spacing w:after="0" w:line="240" w:lineRule="auto"/>
            </w:pPr>
          </w:p>
        </w:tc>
        <w:tc>
          <w:tcPr>
            <w:tcW w:w="496" w:type="pct"/>
            <w:tcBorders>
              <w:top w:val="single" w:sz="7" w:space="0" w:color="000000"/>
              <w:left w:val="single" w:sz="7" w:space="0" w:color="000000"/>
              <w:bottom w:val="single" w:sz="7" w:space="0" w:color="000000"/>
              <w:right w:val="single" w:sz="7" w:space="0" w:color="000000"/>
            </w:tcBorders>
            <w:tcMar>
              <w:top w:w="58" w:type="dxa"/>
              <w:left w:w="178" w:type="dxa"/>
              <w:bottom w:w="58" w:type="dxa"/>
              <w:right w:w="120" w:type="dxa"/>
            </w:tcMar>
          </w:tcPr>
          <w:p w:rsidR="002E5F75" w:rsidRPr="00B13D30" w:rsidRDefault="002E5F75" w:rsidP="002E5F75">
            <w:pPr>
              <w:spacing w:after="0" w:line="240" w:lineRule="auto"/>
            </w:pPr>
          </w:p>
        </w:tc>
        <w:tc>
          <w:tcPr>
            <w:tcW w:w="589" w:type="pct"/>
            <w:tcBorders>
              <w:top w:val="single" w:sz="7" w:space="0" w:color="000000"/>
              <w:left w:val="single" w:sz="7" w:space="0" w:color="000000"/>
              <w:bottom w:val="single" w:sz="7" w:space="0" w:color="000000"/>
              <w:right w:val="single" w:sz="7" w:space="0" w:color="000000"/>
            </w:tcBorders>
            <w:tcMar>
              <w:top w:w="58" w:type="dxa"/>
              <w:left w:w="178" w:type="dxa"/>
              <w:bottom w:w="58" w:type="dxa"/>
              <w:right w:w="120" w:type="dxa"/>
            </w:tcMar>
          </w:tcPr>
          <w:p w:rsidR="002E5F75" w:rsidRPr="00B13D30" w:rsidRDefault="002E5F75" w:rsidP="002E5F75">
            <w:pPr>
              <w:spacing w:after="0" w:line="240" w:lineRule="auto"/>
            </w:pPr>
          </w:p>
        </w:tc>
        <w:tc>
          <w:tcPr>
            <w:tcW w:w="558" w:type="pct"/>
            <w:tcBorders>
              <w:top w:val="single" w:sz="7" w:space="0" w:color="000000"/>
              <w:left w:val="single" w:sz="7" w:space="0" w:color="000000"/>
              <w:bottom w:val="single" w:sz="7" w:space="0" w:color="000000"/>
              <w:right w:val="single" w:sz="7" w:space="0" w:color="000000"/>
            </w:tcBorders>
            <w:tcMar>
              <w:top w:w="58" w:type="dxa"/>
              <w:left w:w="178" w:type="dxa"/>
              <w:bottom w:w="58" w:type="dxa"/>
              <w:right w:w="120" w:type="dxa"/>
            </w:tcMar>
          </w:tcPr>
          <w:p w:rsidR="002E5F75" w:rsidRPr="00B13D30" w:rsidRDefault="002E5F75" w:rsidP="002E5F75">
            <w:pPr>
              <w:spacing w:after="0" w:line="240" w:lineRule="auto"/>
            </w:pPr>
          </w:p>
        </w:tc>
        <w:tc>
          <w:tcPr>
            <w:tcW w:w="558" w:type="pct"/>
            <w:tcBorders>
              <w:top w:val="single" w:sz="7" w:space="0" w:color="000000"/>
              <w:left w:val="single" w:sz="7" w:space="0" w:color="000000"/>
              <w:bottom w:val="single" w:sz="7" w:space="0" w:color="000000"/>
              <w:right w:val="single" w:sz="7" w:space="0" w:color="000000"/>
            </w:tcBorders>
            <w:tcMar>
              <w:top w:w="58" w:type="dxa"/>
              <w:left w:w="178" w:type="dxa"/>
              <w:bottom w:w="58" w:type="dxa"/>
              <w:right w:w="120" w:type="dxa"/>
            </w:tcMar>
          </w:tcPr>
          <w:p w:rsidR="002E5F75" w:rsidRPr="00B13D30" w:rsidRDefault="002E5F75" w:rsidP="002E5F75">
            <w:pPr>
              <w:spacing w:after="0" w:line="240" w:lineRule="auto"/>
            </w:pPr>
          </w:p>
        </w:tc>
        <w:tc>
          <w:tcPr>
            <w:tcW w:w="589" w:type="pct"/>
            <w:tcBorders>
              <w:top w:val="single" w:sz="7" w:space="0" w:color="000000"/>
              <w:left w:val="single" w:sz="7" w:space="0" w:color="000000"/>
              <w:bottom w:val="single" w:sz="7" w:space="0" w:color="000000"/>
              <w:right w:val="single" w:sz="7" w:space="0" w:color="000000"/>
            </w:tcBorders>
            <w:tcMar>
              <w:top w:w="58" w:type="dxa"/>
              <w:left w:w="178" w:type="dxa"/>
              <w:bottom w:w="58" w:type="dxa"/>
              <w:right w:w="120" w:type="dxa"/>
            </w:tcMar>
          </w:tcPr>
          <w:p w:rsidR="002E5F75" w:rsidRPr="00B13D30" w:rsidRDefault="002E5F75" w:rsidP="002E5F75">
            <w:pPr>
              <w:spacing w:after="0" w:line="240" w:lineRule="auto"/>
            </w:pPr>
          </w:p>
        </w:tc>
        <w:tc>
          <w:tcPr>
            <w:tcW w:w="558" w:type="pct"/>
            <w:tcBorders>
              <w:top w:val="single" w:sz="7" w:space="0" w:color="000000"/>
              <w:left w:val="single" w:sz="7" w:space="0" w:color="000000"/>
              <w:bottom w:val="single" w:sz="7" w:space="0" w:color="000000"/>
              <w:right w:val="single" w:sz="7" w:space="0" w:color="000000"/>
            </w:tcBorders>
            <w:tcMar>
              <w:top w:w="58" w:type="dxa"/>
              <w:left w:w="178" w:type="dxa"/>
              <w:bottom w:w="58" w:type="dxa"/>
              <w:right w:w="120" w:type="dxa"/>
            </w:tcMar>
          </w:tcPr>
          <w:p w:rsidR="002E5F75" w:rsidRPr="00B13D30" w:rsidRDefault="002E5F75" w:rsidP="002E5F75">
            <w:pPr>
              <w:spacing w:after="0" w:line="240" w:lineRule="auto"/>
            </w:pPr>
          </w:p>
        </w:tc>
        <w:tc>
          <w:tcPr>
            <w:tcW w:w="423" w:type="pct"/>
            <w:tcBorders>
              <w:top w:val="single" w:sz="7" w:space="0" w:color="000000"/>
              <w:left w:val="single" w:sz="7" w:space="0" w:color="000000"/>
              <w:bottom w:val="single" w:sz="7" w:space="0" w:color="000000"/>
              <w:right w:val="double" w:sz="7" w:space="0" w:color="000000"/>
            </w:tcBorders>
            <w:tcMar>
              <w:top w:w="58" w:type="dxa"/>
              <w:left w:w="178" w:type="dxa"/>
              <w:bottom w:w="58" w:type="dxa"/>
              <w:right w:w="120" w:type="dxa"/>
            </w:tcMar>
          </w:tcPr>
          <w:p w:rsidR="002E5F75" w:rsidRPr="00B13D30" w:rsidRDefault="002E5F75" w:rsidP="002E5F75">
            <w:pPr>
              <w:spacing w:after="0" w:line="240" w:lineRule="auto"/>
            </w:pPr>
          </w:p>
        </w:tc>
      </w:tr>
      <w:tr w:rsidR="002E5F75" w:rsidRPr="00B13D30" w:rsidTr="00344CCA">
        <w:trPr>
          <w:cantSplit/>
          <w:trHeight w:val="346"/>
          <w:jc w:val="center"/>
        </w:trPr>
        <w:tc>
          <w:tcPr>
            <w:tcW w:w="556" w:type="pct"/>
            <w:tcBorders>
              <w:top w:val="single" w:sz="7" w:space="0" w:color="000000"/>
              <w:left w:val="double" w:sz="7" w:space="0" w:color="000000"/>
              <w:bottom w:val="double" w:sz="7" w:space="0" w:color="000000"/>
            </w:tcBorders>
            <w:tcMar>
              <w:top w:w="58" w:type="dxa"/>
              <w:left w:w="72" w:type="dxa"/>
              <w:bottom w:w="58" w:type="dxa"/>
              <w:right w:w="72" w:type="dxa"/>
            </w:tcMar>
          </w:tcPr>
          <w:p w:rsidR="002E5F75" w:rsidRPr="00B13D30" w:rsidRDefault="002E5F75" w:rsidP="002E5F75">
            <w:pPr>
              <w:spacing w:after="0" w:line="240" w:lineRule="auto"/>
            </w:pPr>
          </w:p>
        </w:tc>
        <w:tc>
          <w:tcPr>
            <w:tcW w:w="673" w:type="pct"/>
            <w:tcBorders>
              <w:top w:val="single" w:sz="7" w:space="0" w:color="000000"/>
              <w:left w:val="single" w:sz="7" w:space="0" w:color="000000"/>
              <w:bottom w:val="double" w:sz="7" w:space="0" w:color="000000"/>
              <w:right w:val="single" w:sz="7" w:space="0" w:color="000000"/>
            </w:tcBorders>
            <w:tcMar>
              <w:top w:w="58" w:type="dxa"/>
              <w:left w:w="178" w:type="dxa"/>
              <w:bottom w:w="58" w:type="dxa"/>
              <w:right w:w="120" w:type="dxa"/>
            </w:tcMar>
          </w:tcPr>
          <w:p w:rsidR="002E5F75" w:rsidRPr="00B13D30" w:rsidRDefault="002E5F75" w:rsidP="002E5F75">
            <w:pPr>
              <w:spacing w:after="0" w:line="240" w:lineRule="auto"/>
            </w:pPr>
          </w:p>
        </w:tc>
        <w:tc>
          <w:tcPr>
            <w:tcW w:w="496" w:type="pct"/>
            <w:tcBorders>
              <w:top w:val="single" w:sz="7" w:space="0" w:color="000000"/>
              <w:left w:val="single" w:sz="7" w:space="0" w:color="000000"/>
              <w:bottom w:val="double" w:sz="7" w:space="0" w:color="000000"/>
              <w:right w:val="single" w:sz="7" w:space="0" w:color="000000"/>
            </w:tcBorders>
            <w:tcMar>
              <w:top w:w="58" w:type="dxa"/>
              <w:left w:w="178" w:type="dxa"/>
              <w:bottom w:w="58" w:type="dxa"/>
              <w:right w:w="120" w:type="dxa"/>
            </w:tcMar>
          </w:tcPr>
          <w:p w:rsidR="002E5F75" w:rsidRPr="00B13D30" w:rsidRDefault="002E5F75" w:rsidP="002E5F75">
            <w:pPr>
              <w:spacing w:after="0" w:line="240" w:lineRule="auto"/>
            </w:pPr>
          </w:p>
        </w:tc>
        <w:tc>
          <w:tcPr>
            <w:tcW w:w="589" w:type="pct"/>
            <w:tcBorders>
              <w:top w:val="single" w:sz="7" w:space="0" w:color="000000"/>
              <w:left w:val="single" w:sz="7" w:space="0" w:color="000000"/>
              <w:bottom w:val="double" w:sz="7" w:space="0" w:color="000000"/>
              <w:right w:val="single" w:sz="7" w:space="0" w:color="000000"/>
            </w:tcBorders>
            <w:tcMar>
              <w:top w:w="58" w:type="dxa"/>
              <w:left w:w="178" w:type="dxa"/>
              <w:bottom w:w="58" w:type="dxa"/>
              <w:right w:w="120" w:type="dxa"/>
            </w:tcMar>
          </w:tcPr>
          <w:p w:rsidR="002E5F75" w:rsidRPr="00B13D30" w:rsidRDefault="002E5F75" w:rsidP="002E5F75">
            <w:pPr>
              <w:spacing w:after="0" w:line="240" w:lineRule="auto"/>
            </w:pPr>
          </w:p>
        </w:tc>
        <w:tc>
          <w:tcPr>
            <w:tcW w:w="558" w:type="pct"/>
            <w:tcBorders>
              <w:top w:val="single" w:sz="7" w:space="0" w:color="000000"/>
              <w:left w:val="single" w:sz="7" w:space="0" w:color="000000"/>
              <w:bottom w:val="double" w:sz="7" w:space="0" w:color="000000"/>
              <w:right w:val="single" w:sz="7" w:space="0" w:color="000000"/>
            </w:tcBorders>
            <w:tcMar>
              <w:top w:w="58" w:type="dxa"/>
              <w:left w:w="178" w:type="dxa"/>
              <w:bottom w:w="58" w:type="dxa"/>
              <w:right w:w="120" w:type="dxa"/>
            </w:tcMar>
          </w:tcPr>
          <w:p w:rsidR="002E5F75" w:rsidRPr="00B13D30" w:rsidRDefault="002E5F75" w:rsidP="002E5F75">
            <w:pPr>
              <w:spacing w:after="0" w:line="240" w:lineRule="auto"/>
            </w:pPr>
          </w:p>
        </w:tc>
        <w:tc>
          <w:tcPr>
            <w:tcW w:w="558" w:type="pct"/>
            <w:tcBorders>
              <w:top w:val="single" w:sz="7" w:space="0" w:color="000000"/>
              <w:left w:val="single" w:sz="7" w:space="0" w:color="000000"/>
              <w:bottom w:val="double" w:sz="7" w:space="0" w:color="000000"/>
              <w:right w:val="single" w:sz="7" w:space="0" w:color="000000"/>
            </w:tcBorders>
            <w:tcMar>
              <w:top w:w="58" w:type="dxa"/>
              <w:left w:w="178" w:type="dxa"/>
              <w:bottom w:w="58" w:type="dxa"/>
              <w:right w:w="120" w:type="dxa"/>
            </w:tcMar>
          </w:tcPr>
          <w:p w:rsidR="002E5F75" w:rsidRPr="00B13D30" w:rsidRDefault="002E5F75" w:rsidP="002E5F75">
            <w:pPr>
              <w:spacing w:after="0" w:line="240" w:lineRule="auto"/>
            </w:pPr>
          </w:p>
        </w:tc>
        <w:tc>
          <w:tcPr>
            <w:tcW w:w="589" w:type="pct"/>
            <w:tcBorders>
              <w:top w:val="single" w:sz="7" w:space="0" w:color="000000"/>
              <w:left w:val="single" w:sz="7" w:space="0" w:color="000000"/>
              <w:bottom w:val="double" w:sz="7" w:space="0" w:color="000000"/>
              <w:right w:val="single" w:sz="7" w:space="0" w:color="000000"/>
            </w:tcBorders>
            <w:tcMar>
              <w:top w:w="58" w:type="dxa"/>
              <w:left w:w="178" w:type="dxa"/>
              <w:bottom w:w="58" w:type="dxa"/>
              <w:right w:w="120" w:type="dxa"/>
            </w:tcMar>
          </w:tcPr>
          <w:p w:rsidR="002E5F75" w:rsidRPr="00B13D30" w:rsidRDefault="002E5F75" w:rsidP="002E5F75">
            <w:pPr>
              <w:spacing w:after="0" w:line="240" w:lineRule="auto"/>
            </w:pPr>
          </w:p>
        </w:tc>
        <w:tc>
          <w:tcPr>
            <w:tcW w:w="558" w:type="pct"/>
            <w:tcBorders>
              <w:top w:val="single" w:sz="7" w:space="0" w:color="000000"/>
              <w:left w:val="single" w:sz="7" w:space="0" w:color="000000"/>
              <w:bottom w:val="double" w:sz="7" w:space="0" w:color="000000"/>
              <w:right w:val="single" w:sz="7" w:space="0" w:color="000000"/>
            </w:tcBorders>
            <w:tcMar>
              <w:top w:w="58" w:type="dxa"/>
              <w:left w:w="178" w:type="dxa"/>
              <w:bottom w:w="58" w:type="dxa"/>
              <w:right w:w="120" w:type="dxa"/>
            </w:tcMar>
          </w:tcPr>
          <w:p w:rsidR="002E5F75" w:rsidRPr="00B13D30" w:rsidRDefault="002E5F75" w:rsidP="002E5F75">
            <w:pPr>
              <w:spacing w:after="0" w:line="240" w:lineRule="auto"/>
            </w:pPr>
          </w:p>
        </w:tc>
        <w:tc>
          <w:tcPr>
            <w:tcW w:w="423" w:type="pct"/>
            <w:tcBorders>
              <w:top w:val="single" w:sz="7" w:space="0" w:color="000000"/>
              <w:left w:val="single" w:sz="7" w:space="0" w:color="000000"/>
              <w:bottom w:val="double" w:sz="7" w:space="0" w:color="000000"/>
              <w:right w:val="double" w:sz="7" w:space="0" w:color="000000"/>
            </w:tcBorders>
            <w:tcMar>
              <w:top w:w="58" w:type="dxa"/>
              <w:left w:w="178" w:type="dxa"/>
              <w:bottom w:w="58" w:type="dxa"/>
              <w:right w:w="120" w:type="dxa"/>
            </w:tcMar>
          </w:tcPr>
          <w:p w:rsidR="002E5F75" w:rsidRPr="00B13D30" w:rsidRDefault="002E5F75" w:rsidP="002E5F75">
            <w:pPr>
              <w:spacing w:after="0" w:line="240" w:lineRule="auto"/>
            </w:pPr>
          </w:p>
        </w:tc>
      </w:tr>
    </w:tbl>
    <w:p w:rsidR="00902DEC" w:rsidRDefault="002E5F75" w:rsidP="00B13D30">
      <w:pPr>
        <w:spacing w:after="0"/>
        <w:jc w:val="center"/>
      </w:pPr>
      <w:r w:rsidRPr="00B13D30">
        <w:br w:type="page"/>
      </w:r>
    </w:p>
    <w:p w:rsidR="00902DEC" w:rsidRDefault="00902DEC" w:rsidP="00B13D30">
      <w:pPr>
        <w:spacing w:after="0"/>
        <w:jc w:val="center"/>
      </w:pPr>
      <w:r>
        <w:rPr>
          <w:b/>
          <w:sz w:val="24"/>
          <w:szCs w:val="24"/>
        </w:rPr>
        <w:t>Texas Commission on Environmental Quality</w:t>
      </w:r>
    </w:p>
    <w:p w:rsidR="002E5F75" w:rsidRPr="00B13D30" w:rsidRDefault="002E5F75" w:rsidP="00B13D30">
      <w:pPr>
        <w:spacing w:after="0"/>
        <w:jc w:val="center"/>
        <w:rPr>
          <w:b/>
          <w:sz w:val="24"/>
          <w:szCs w:val="24"/>
        </w:rPr>
      </w:pPr>
      <w:r w:rsidRPr="00B13D30">
        <w:rPr>
          <w:b/>
          <w:sz w:val="24"/>
          <w:szCs w:val="24"/>
        </w:rPr>
        <w:t>Kraft, Soda, Sulfite, and Stand-Alone Semichemical Pulp Mill Attributes</w:t>
      </w:r>
    </w:p>
    <w:p w:rsidR="002E5F75" w:rsidRPr="00B13D30" w:rsidRDefault="002E5F75" w:rsidP="002E5F75">
      <w:pPr>
        <w:spacing w:after="0" w:line="240" w:lineRule="auto"/>
        <w:jc w:val="center"/>
        <w:rPr>
          <w:b/>
          <w:sz w:val="24"/>
          <w:szCs w:val="24"/>
        </w:rPr>
      </w:pPr>
      <w:r w:rsidRPr="00B13D30">
        <w:rPr>
          <w:b/>
          <w:sz w:val="24"/>
          <w:szCs w:val="24"/>
        </w:rPr>
        <w:t>Form OP-UA30 (Page 2)</w:t>
      </w:r>
    </w:p>
    <w:p w:rsidR="002E5F75" w:rsidRPr="00B13D30" w:rsidRDefault="002E5F75" w:rsidP="00B13D30">
      <w:pPr>
        <w:spacing w:after="120" w:line="240" w:lineRule="auto"/>
        <w:jc w:val="center"/>
        <w:rPr>
          <w:b/>
          <w:sz w:val="24"/>
          <w:szCs w:val="24"/>
        </w:rPr>
      </w:pPr>
      <w:r w:rsidRPr="00B13D30">
        <w:rPr>
          <w:b/>
          <w:sz w:val="24"/>
          <w:szCs w:val="24"/>
        </w:rPr>
        <w:t>Federal Operating Permit Program</w:t>
      </w:r>
    </w:p>
    <w:p w:rsidR="002E5F75" w:rsidRPr="00B13D30" w:rsidRDefault="002E5F75" w:rsidP="002E5F75">
      <w:pPr>
        <w:spacing w:after="0" w:line="240" w:lineRule="auto"/>
        <w:jc w:val="center"/>
        <w:outlineLvl w:val="0"/>
        <w:rPr>
          <w:b/>
          <w:sz w:val="24"/>
          <w:szCs w:val="24"/>
        </w:rPr>
      </w:pPr>
      <w:r w:rsidRPr="00B13D30">
        <w:rPr>
          <w:b/>
          <w:sz w:val="24"/>
          <w:szCs w:val="24"/>
        </w:rPr>
        <w:t>Table 1b:  Title 40 Code of Federal Regulations Part 60 (40 CFR Part 60)</w:t>
      </w:r>
    </w:p>
    <w:p w:rsidR="002E5F75" w:rsidRPr="00B13D30" w:rsidRDefault="002E5F75" w:rsidP="00B13D30">
      <w:pPr>
        <w:spacing w:after="360" w:line="240" w:lineRule="auto"/>
        <w:jc w:val="center"/>
        <w:rPr>
          <w:b/>
          <w:sz w:val="24"/>
          <w:szCs w:val="24"/>
        </w:rPr>
      </w:pPr>
      <w:r w:rsidRPr="00B13D30">
        <w:rPr>
          <w:b/>
          <w:sz w:val="24"/>
          <w:szCs w:val="24"/>
        </w:rPr>
        <w:t>Subpart BB:  Standards of Performance for Kraft Pulp Mills</w:t>
      </w:r>
    </w:p>
    <w:tbl>
      <w:tblPr>
        <w:tblW w:w="14400"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58" w:type="dxa"/>
          <w:left w:w="58" w:type="dxa"/>
          <w:bottom w:w="58" w:type="dxa"/>
          <w:right w:w="58" w:type="dxa"/>
        </w:tblCellMar>
        <w:tblLook w:val="00A0" w:firstRow="1" w:lastRow="0" w:firstColumn="1" w:lastColumn="0" w:noHBand="0" w:noVBand="0"/>
        <w:tblDescription w:val="Table Header Row"/>
      </w:tblPr>
      <w:tblGrid>
        <w:gridCol w:w="3525"/>
        <w:gridCol w:w="4660"/>
        <w:gridCol w:w="6215"/>
      </w:tblGrid>
      <w:tr w:rsidR="002E5F75" w:rsidRPr="00B13D30" w:rsidTr="00344CCA">
        <w:trPr>
          <w:cantSplit/>
          <w:trHeight w:val="346"/>
          <w:tblHeader/>
          <w:jc w:val="center"/>
        </w:trPr>
        <w:tc>
          <w:tcPr>
            <w:tcW w:w="1224" w:type="pct"/>
            <w:tcBorders>
              <w:top w:val="double" w:sz="6" w:space="0" w:color="000000"/>
              <w:left w:val="double" w:sz="6" w:space="0" w:color="000000"/>
              <w:bottom w:val="single" w:sz="6" w:space="0" w:color="000000"/>
              <w:right w:val="single" w:sz="6" w:space="0" w:color="000000"/>
            </w:tcBorders>
            <w:vAlign w:val="center"/>
            <w:hideMark/>
          </w:tcPr>
          <w:p w:rsidR="002E5F75" w:rsidRPr="00B13D30" w:rsidRDefault="002E5F75" w:rsidP="002E5F75">
            <w:pPr>
              <w:widowControl w:val="0"/>
              <w:spacing w:after="0" w:line="240" w:lineRule="auto"/>
              <w:rPr>
                <w:rStyle w:val="Strong"/>
                <w:b/>
              </w:rPr>
            </w:pPr>
            <w:r w:rsidRPr="00B13D30">
              <w:rPr>
                <w:rStyle w:val="Strong"/>
                <w:b/>
              </w:rPr>
              <w:t>Date:</w:t>
            </w:r>
          </w:p>
        </w:tc>
        <w:tc>
          <w:tcPr>
            <w:tcW w:w="1618" w:type="pct"/>
            <w:tcBorders>
              <w:top w:val="double" w:sz="6" w:space="0" w:color="000000"/>
              <w:left w:val="single" w:sz="6" w:space="0" w:color="000000"/>
              <w:bottom w:val="single" w:sz="6" w:space="0" w:color="000000"/>
              <w:right w:val="single" w:sz="6" w:space="0" w:color="000000"/>
            </w:tcBorders>
            <w:vAlign w:val="center"/>
            <w:hideMark/>
          </w:tcPr>
          <w:p w:rsidR="002E5F75" w:rsidRPr="00B13D30" w:rsidRDefault="002E5F75" w:rsidP="002E5F75">
            <w:pPr>
              <w:widowControl w:val="0"/>
              <w:spacing w:after="0" w:line="240" w:lineRule="auto"/>
              <w:rPr>
                <w:rStyle w:val="Strong"/>
                <w:b/>
              </w:rPr>
            </w:pPr>
            <w:r w:rsidRPr="00B13D30">
              <w:rPr>
                <w:rStyle w:val="Strong"/>
                <w:b/>
              </w:rPr>
              <w:t>Permit No.:</w:t>
            </w:r>
          </w:p>
        </w:tc>
        <w:tc>
          <w:tcPr>
            <w:tcW w:w="2158" w:type="pct"/>
            <w:tcBorders>
              <w:top w:val="double" w:sz="6" w:space="0" w:color="000000"/>
              <w:left w:val="single" w:sz="6" w:space="0" w:color="000000"/>
              <w:bottom w:val="single" w:sz="6" w:space="0" w:color="000000"/>
              <w:right w:val="double" w:sz="6" w:space="0" w:color="000000"/>
            </w:tcBorders>
            <w:vAlign w:val="center"/>
            <w:hideMark/>
          </w:tcPr>
          <w:p w:rsidR="002E5F75" w:rsidRPr="00B13D30" w:rsidRDefault="002E5F75" w:rsidP="002E5F75">
            <w:pPr>
              <w:widowControl w:val="0"/>
              <w:spacing w:after="0" w:line="240" w:lineRule="auto"/>
              <w:rPr>
                <w:rStyle w:val="Strong"/>
                <w:b/>
              </w:rPr>
            </w:pPr>
            <w:r w:rsidRPr="00B13D30">
              <w:rPr>
                <w:rStyle w:val="Strong"/>
                <w:b/>
              </w:rPr>
              <w:t>Regulated Entity No.:</w:t>
            </w:r>
          </w:p>
        </w:tc>
      </w:tr>
      <w:tr w:rsidR="002E5F75" w:rsidRPr="00B13D30" w:rsidTr="00344CCA">
        <w:trPr>
          <w:cantSplit/>
          <w:trHeight w:val="346"/>
          <w:jc w:val="center"/>
        </w:trPr>
        <w:tc>
          <w:tcPr>
            <w:tcW w:w="2842" w:type="pct"/>
            <w:gridSpan w:val="2"/>
            <w:tcBorders>
              <w:top w:val="single" w:sz="6" w:space="0" w:color="000000"/>
              <w:left w:val="double" w:sz="6" w:space="0" w:color="000000"/>
              <w:bottom w:val="double" w:sz="6" w:space="0" w:color="000000"/>
              <w:right w:val="single" w:sz="6" w:space="0" w:color="000000"/>
            </w:tcBorders>
            <w:vAlign w:val="center"/>
            <w:hideMark/>
          </w:tcPr>
          <w:p w:rsidR="002E5F75" w:rsidRPr="00B13D30" w:rsidRDefault="002E5F75" w:rsidP="002E5F75">
            <w:pPr>
              <w:widowControl w:val="0"/>
              <w:spacing w:after="0" w:line="240" w:lineRule="auto"/>
              <w:rPr>
                <w:rStyle w:val="Strong"/>
                <w:b/>
              </w:rPr>
            </w:pPr>
            <w:r w:rsidRPr="00B13D30">
              <w:rPr>
                <w:rStyle w:val="Strong"/>
                <w:b/>
              </w:rPr>
              <w:t>Area Name:</w:t>
            </w:r>
          </w:p>
        </w:tc>
        <w:tc>
          <w:tcPr>
            <w:tcW w:w="2158" w:type="pct"/>
            <w:tcBorders>
              <w:top w:val="single" w:sz="6" w:space="0" w:color="000000"/>
              <w:left w:val="single" w:sz="6" w:space="0" w:color="000000"/>
              <w:bottom w:val="double" w:sz="6" w:space="0" w:color="000000"/>
              <w:right w:val="double" w:sz="6" w:space="0" w:color="000000"/>
            </w:tcBorders>
            <w:vAlign w:val="center"/>
            <w:hideMark/>
          </w:tcPr>
          <w:p w:rsidR="002E5F75" w:rsidRPr="00B13D30" w:rsidRDefault="002E5F75" w:rsidP="002E5F75">
            <w:pPr>
              <w:widowControl w:val="0"/>
              <w:spacing w:after="0" w:line="240" w:lineRule="auto"/>
              <w:rPr>
                <w:rStyle w:val="Strong"/>
                <w:b/>
              </w:rPr>
            </w:pPr>
            <w:r w:rsidRPr="00B13D30">
              <w:rPr>
                <w:rStyle w:val="Strong"/>
                <w:b/>
              </w:rPr>
              <w:t>Customer Reference No.:</w:t>
            </w:r>
          </w:p>
        </w:tc>
      </w:tr>
    </w:tbl>
    <w:p w:rsidR="002E5F75" w:rsidRPr="00B13D30" w:rsidRDefault="002E5F75" w:rsidP="002E5F75">
      <w:pPr>
        <w:spacing w:after="0" w:line="240" w:lineRule="auto"/>
      </w:pPr>
    </w:p>
    <w:tbl>
      <w:tblPr>
        <w:tblW w:w="14400" w:type="dxa"/>
        <w:jc w:val="center"/>
        <w:tblCellMar>
          <w:top w:w="58" w:type="dxa"/>
          <w:left w:w="58" w:type="dxa"/>
          <w:bottom w:w="58" w:type="dxa"/>
          <w:right w:w="58" w:type="dxa"/>
        </w:tblCellMar>
        <w:tblLook w:val="0080" w:firstRow="0" w:lastRow="0" w:firstColumn="1" w:lastColumn="0" w:noHBand="0" w:noVBand="0"/>
        <w:tblDescription w:val="Table Header Row"/>
      </w:tblPr>
      <w:tblGrid>
        <w:gridCol w:w="1800"/>
        <w:gridCol w:w="2431"/>
        <w:gridCol w:w="2431"/>
        <w:gridCol w:w="2249"/>
        <w:gridCol w:w="1889"/>
        <w:gridCol w:w="1800"/>
        <w:gridCol w:w="1800"/>
      </w:tblGrid>
      <w:tr w:rsidR="002E5F75" w:rsidRPr="00B13D30" w:rsidTr="0078091A">
        <w:trPr>
          <w:cantSplit/>
          <w:trHeight w:val="346"/>
          <w:tblHeader/>
          <w:jc w:val="center"/>
        </w:trPr>
        <w:tc>
          <w:tcPr>
            <w:tcW w:w="625" w:type="pct"/>
            <w:tcBorders>
              <w:top w:val="double" w:sz="7" w:space="0" w:color="000000"/>
              <w:left w:val="double" w:sz="7" w:space="0" w:color="000000"/>
              <w:bottom w:val="single" w:sz="7" w:space="0" w:color="000000"/>
            </w:tcBorders>
            <w:shd w:val="pct10" w:color="000000" w:fill="auto"/>
            <w:tcMar>
              <w:left w:w="72" w:type="dxa"/>
              <w:right w:w="72" w:type="dxa"/>
            </w:tcMar>
            <w:vAlign w:val="center"/>
          </w:tcPr>
          <w:p w:rsidR="002E5F75" w:rsidRPr="00B13D30" w:rsidRDefault="002E5F75" w:rsidP="002E5F75">
            <w:pPr>
              <w:spacing w:after="0" w:line="240" w:lineRule="auto"/>
              <w:jc w:val="center"/>
              <w:rPr>
                <w:b/>
              </w:rPr>
            </w:pPr>
            <w:r w:rsidRPr="00B13D30">
              <w:rPr>
                <w:b/>
              </w:rPr>
              <w:t>Unit ID No.</w:t>
            </w:r>
          </w:p>
        </w:tc>
        <w:tc>
          <w:tcPr>
            <w:tcW w:w="844" w:type="pct"/>
            <w:tcBorders>
              <w:top w:val="double" w:sz="7" w:space="0" w:color="000000"/>
              <w:left w:val="single" w:sz="7" w:space="0" w:color="000000"/>
              <w:bottom w:val="single" w:sz="7" w:space="0" w:color="000000"/>
              <w:right w:val="single" w:sz="7" w:space="0" w:color="000000"/>
            </w:tcBorders>
            <w:shd w:val="pct10" w:color="000000" w:fill="auto"/>
            <w:tcMar>
              <w:left w:w="178" w:type="dxa"/>
              <w:right w:w="120" w:type="dxa"/>
            </w:tcMar>
            <w:vAlign w:val="center"/>
          </w:tcPr>
          <w:p w:rsidR="002E5F75" w:rsidRPr="00B13D30" w:rsidRDefault="002E5F75" w:rsidP="002E5F75">
            <w:pPr>
              <w:spacing w:after="0" w:line="240" w:lineRule="auto"/>
              <w:jc w:val="center"/>
              <w:rPr>
                <w:b/>
              </w:rPr>
            </w:pPr>
            <w:r w:rsidRPr="00B13D30">
              <w:rPr>
                <w:b/>
              </w:rPr>
              <w:t>SOP Index No.</w:t>
            </w:r>
          </w:p>
        </w:tc>
        <w:tc>
          <w:tcPr>
            <w:tcW w:w="844" w:type="pct"/>
            <w:tcBorders>
              <w:top w:val="double" w:sz="7" w:space="0" w:color="000000"/>
              <w:left w:val="single" w:sz="7" w:space="0" w:color="000000"/>
              <w:bottom w:val="single" w:sz="7" w:space="0" w:color="000000"/>
            </w:tcBorders>
            <w:shd w:val="pct10" w:color="000000" w:fill="auto"/>
            <w:tcMar>
              <w:left w:w="178" w:type="dxa"/>
              <w:right w:w="120" w:type="dxa"/>
            </w:tcMar>
            <w:vAlign w:val="center"/>
          </w:tcPr>
          <w:p w:rsidR="002E5F75" w:rsidRPr="00B13D30" w:rsidRDefault="002E5F75" w:rsidP="002E5F75">
            <w:pPr>
              <w:spacing w:after="0" w:line="240" w:lineRule="auto"/>
              <w:jc w:val="center"/>
              <w:rPr>
                <w:b/>
              </w:rPr>
            </w:pPr>
            <w:r w:rsidRPr="00B13D30">
              <w:rPr>
                <w:b/>
              </w:rPr>
              <w:t>Gas Control Technique</w:t>
            </w:r>
          </w:p>
        </w:tc>
        <w:tc>
          <w:tcPr>
            <w:tcW w:w="781" w:type="pct"/>
            <w:tcBorders>
              <w:top w:val="double" w:sz="7" w:space="0" w:color="000000"/>
              <w:left w:val="single" w:sz="7" w:space="0" w:color="000000"/>
              <w:bottom w:val="single" w:sz="7" w:space="0" w:color="000000"/>
            </w:tcBorders>
            <w:shd w:val="pct10" w:color="000000" w:fill="auto"/>
            <w:tcMar>
              <w:left w:w="178" w:type="dxa"/>
              <w:right w:w="120" w:type="dxa"/>
            </w:tcMar>
            <w:vAlign w:val="center"/>
          </w:tcPr>
          <w:p w:rsidR="002E5F75" w:rsidRPr="00B13D30" w:rsidRDefault="002E5F75" w:rsidP="002E5F75">
            <w:pPr>
              <w:spacing w:after="0" w:line="240" w:lineRule="auto"/>
              <w:jc w:val="center"/>
              <w:rPr>
                <w:b/>
              </w:rPr>
            </w:pPr>
            <w:r w:rsidRPr="00B13D30">
              <w:rPr>
                <w:b/>
              </w:rPr>
              <w:t>Control Device ID No.</w:t>
            </w:r>
          </w:p>
        </w:tc>
        <w:tc>
          <w:tcPr>
            <w:tcW w:w="656" w:type="pct"/>
            <w:tcBorders>
              <w:top w:val="double" w:sz="7" w:space="0" w:color="000000"/>
              <w:left w:val="single" w:sz="7" w:space="0" w:color="000000"/>
              <w:bottom w:val="single" w:sz="7" w:space="0" w:color="000000"/>
            </w:tcBorders>
            <w:shd w:val="pct10" w:color="000000" w:fill="auto"/>
            <w:tcMar>
              <w:left w:w="178" w:type="dxa"/>
              <w:right w:w="120" w:type="dxa"/>
            </w:tcMar>
            <w:vAlign w:val="center"/>
          </w:tcPr>
          <w:p w:rsidR="002E5F75" w:rsidRPr="00B13D30" w:rsidRDefault="002E5F75" w:rsidP="002E5F75">
            <w:pPr>
              <w:spacing w:after="0" w:line="240" w:lineRule="auto"/>
              <w:jc w:val="center"/>
              <w:rPr>
                <w:b/>
              </w:rPr>
            </w:pPr>
            <w:r w:rsidRPr="00B13D30">
              <w:rPr>
                <w:b/>
              </w:rPr>
              <w:t>Minimum Temperature</w:t>
            </w:r>
          </w:p>
        </w:tc>
        <w:tc>
          <w:tcPr>
            <w:tcW w:w="625" w:type="pct"/>
            <w:tcBorders>
              <w:top w:val="double" w:sz="7" w:space="0" w:color="000000"/>
              <w:left w:val="single" w:sz="7" w:space="0" w:color="000000"/>
              <w:bottom w:val="single" w:sz="7" w:space="0" w:color="000000"/>
              <w:right w:val="single" w:sz="7" w:space="0" w:color="000000"/>
            </w:tcBorders>
            <w:shd w:val="pct10" w:color="000000" w:fill="auto"/>
            <w:tcMar>
              <w:left w:w="178" w:type="dxa"/>
              <w:right w:w="120" w:type="dxa"/>
            </w:tcMar>
            <w:vAlign w:val="center"/>
          </w:tcPr>
          <w:p w:rsidR="002E5F75" w:rsidRPr="00B13D30" w:rsidRDefault="002E5F75" w:rsidP="002E5F75">
            <w:pPr>
              <w:spacing w:after="0" w:line="240" w:lineRule="auto"/>
              <w:jc w:val="center"/>
              <w:rPr>
                <w:b/>
              </w:rPr>
            </w:pPr>
            <w:r w:rsidRPr="00B13D30">
              <w:rPr>
                <w:b/>
              </w:rPr>
              <w:t>Feasibility</w:t>
            </w:r>
          </w:p>
        </w:tc>
        <w:tc>
          <w:tcPr>
            <w:tcW w:w="625" w:type="pct"/>
            <w:tcBorders>
              <w:top w:val="double" w:sz="7" w:space="0" w:color="000000"/>
              <w:left w:val="single" w:sz="7" w:space="0" w:color="000000"/>
              <w:bottom w:val="single" w:sz="7" w:space="0" w:color="000000"/>
              <w:right w:val="double" w:sz="7" w:space="0" w:color="000000"/>
            </w:tcBorders>
            <w:shd w:val="pct10" w:color="000000" w:fill="auto"/>
            <w:tcMar>
              <w:left w:w="178" w:type="dxa"/>
              <w:right w:w="120" w:type="dxa"/>
            </w:tcMar>
            <w:vAlign w:val="center"/>
          </w:tcPr>
          <w:p w:rsidR="002E5F75" w:rsidRPr="00B13D30" w:rsidRDefault="002E5F75" w:rsidP="002E5F75">
            <w:pPr>
              <w:spacing w:after="0" w:line="240" w:lineRule="auto"/>
              <w:jc w:val="center"/>
              <w:rPr>
                <w:b/>
              </w:rPr>
            </w:pPr>
            <w:r w:rsidRPr="00B13D30">
              <w:rPr>
                <w:b/>
              </w:rPr>
              <w:t>Uncontrolled Gas</w:t>
            </w:r>
          </w:p>
        </w:tc>
      </w:tr>
      <w:tr w:rsidR="002E5F75" w:rsidRPr="00B13D30" w:rsidTr="0078091A">
        <w:trPr>
          <w:cantSplit/>
          <w:trHeight w:val="346"/>
          <w:jc w:val="center"/>
        </w:trPr>
        <w:tc>
          <w:tcPr>
            <w:tcW w:w="625" w:type="pct"/>
            <w:tcBorders>
              <w:top w:val="single" w:sz="7" w:space="0" w:color="000000"/>
              <w:left w:val="double" w:sz="7" w:space="0" w:color="000000"/>
              <w:bottom w:val="single" w:sz="7" w:space="0" w:color="000000"/>
            </w:tcBorders>
            <w:tcMar>
              <w:left w:w="72" w:type="dxa"/>
              <w:right w:w="72" w:type="dxa"/>
            </w:tcMar>
            <w:vAlign w:val="center"/>
          </w:tcPr>
          <w:p w:rsidR="002E5F75" w:rsidRPr="00B13D30" w:rsidRDefault="002E5F75" w:rsidP="0078091A">
            <w:pPr>
              <w:spacing w:after="0" w:line="240" w:lineRule="auto"/>
              <w:rPr>
                <w:b/>
              </w:rPr>
            </w:pPr>
          </w:p>
        </w:tc>
        <w:tc>
          <w:tcPr>
            <w:tcW w:w="844" w:type="pct"/>
            <w:tcBorders>
              <w:top w:val="single" w:sz="7" w:space="0" w:color="000000"/>
              <w:left w:val="single" w:sz="7" w:space="0" w:color="000000"/>
              <w:bottom w:val="single" w:sz="7" w:space="0" w:color="000000"/>
              <w:right w:val="single" w:sz="7" w:space="0" w:color="000000"/>
            </w:tcBorders>
            <w:tcMar>
              <w:left w:w="178" w:type="dxa"/>
              <w:right w:w="120" w:type="dxa"/>
            </w:tcMar>
            <w:vAlign w:val="center"/>
          </w:tcPr>
          <w:p w:rsidR="002E5F75" w:rsidRPr="00B13D30" w:rsidRDefault="002E5F75" w:rsidP="0078091A">
            <w:pPr>
              <w:spacing w:after="0" w:line="240" w:lineRule="auto"/>
              <w:rPr>
                <w:b/>
              </w:rPr>
            </w:pPr>
          </w:p>
        </w:tc>
        <w:tc>
          <w:tcPr>
            <w:tcW w:w="844" w:type="pct"/>
            <w:tcBorders>
              <w:top w:val="single" w:sz="7" w:space="0" w:color="000000"/>
              <w:left w:val="single" w:sz="7" w:space="0" w:color="000000"/>
              <w:bottom w:val="single" w:sz="7" w:space="0" w:color="000000"/>
              <w:right w:val="single" w:sz="7" w:space="0" w:color="000000"/>
            </w:tcBorders>
            <w:tcMar>
              <w:left w:w="178" w:type="dxa"/>
              <w:right w:w="120" w:type="dxa"/>
            </w:tcMar>
            <w:vAlign w:val="center"/>
          </w:tcPr>
          <w:p w:rsidR="002E5F75" w:rsidRPr="00B13D30" w:rsidRDefault="002E5F75" w:rsidP="0078091A">
            <w:pPr>
              <w:spacing w:after="0" w:line="240" w:lineRule="auto"/>
              <w:rPr>
                <w:b/>
              </w:rPr>
            </w:pPr>
          </w:p>
        </w:tc>
        <w:tc>
          <w:tcPr>
            <w:tcW w:w="781" w:type="pct"/>
            <w:tcBorders>
              <w:top w:val="single" w:sz="7" w:space="0" w:color="000000"/>
              <w:left w:val="single" w:sz="7" w:space="0" w:color="000000"/>
              <w:bottom w:val="single" w:sz="7" w:space="0" w:color="000000"/>
              <w:right w:val="single" w:sz="7" w:space="0" w:color="000000"/>
            </w:tcBorders>
            <w:tcMar>
              <w:left w:w="178" w:type="dxa"/>
              <w:right w:w="120" w:type="dxa"/>
            </w:tcMar>
            <w:vAlign w:val="center"/>
          </w:tcPr>
          <w:p w:rsidR="002E5F75" w:rsidRPr="00B13D30" w:rsidRDefault="002E5F75" w:rsidP="0078091A">
            <w:pPr>
              <w:spacing w:after="0" w:line="240" w:lineRule="auto"/>
              <w:rPr>
                <w:b/>
              </w:rPr>
            </w:pPr>
          </w:p>
        </w:tc>
        <w:tc>
          <w:tcPr>
            <w:tcW w:w="656" w:type="pct"/>
            <w:tcBorders>
              <w:top w:val="single" w:sz="7" w:space="0" w:color="000000"/>
              <w:left w:val="single" w:sz="7" w:space="0" w:color="000000"/>
              <w:bottom w:val="single" w:sz="7" w:space="0" w:color="000000"/>
              <w:right w:val="single" w:sz="7" w:space="0" w:color="000000"/>
            </w:tcBorders>
            <w:tcMar>
              <w:left w:w="178" w:type="dxa"/>
              <w:right w:w="120" w:type="dxa"/>
            </w:tcMar>
            <w:vAlign w:val="center"/>
          </w:tcPr>
          <w:p w:rsidR="002E5F75" w:rsidRPr="00B13D30" w:rsidRDefault="002E5F75" w:rsidP="0078091A">
            <w:pPr>
              <w:spacing w:after="0" w:line="240" w:lineRule="auto"/>
              <w:rPr>
                <w:b/>
              </w:rPr>
            </w:pPr>
          </w:p>
        </w:tc>
        <w:tc>
          <w:tcPr>
            <w:tcW w:w="625" w:type="pct"/>
            <w:tcBorders>
              <w:top w:val="single" w:sz="7" w:space="0" w:color="000000"/>
              <w:left w:val="single" w:sz="7" w:space="0" w:color="000000"/>
              <w:bottom w:val="single" w:sz="7" w:space="0" w:color="000000"/>
              <w:right w:val="single" w:sz="7" w:space="0" w:color="000000"/>
            </w:tcBorders>
            <w:tcMar>
              <w:left w:w="178" w:type="dxa"/>
              <w:right w:w="120" w:type="dxa"/>
            </w:tcMar>
            <w:vAlign w:val="center"/>
          </w:tcPr>
          <w:p w:rsidR="002E5F75" w:rsidRPr="00B13D30" w:rsidRDefault="002E5F75" w:rsidP="0078091A">
            <w:pPr>
              <w:spacing w:after="0" w:line="240" w:lineRule="auto"/>
              <w:rPr>
                <w:b/>
              </w:rPr>
            </w:pPr>
          </w:p>
        </w:tc>
        <w:tc>
          <w:tcPr>
            <w:tcW w:w="625" w:type="pct"/>
            <w:tcBorders>
              <w:top w:val="single" w:sz="7" w:space="0" w:color="000000"/>
              <w:left w:val="single" w:sz="7" w:space="0" w:color="000000"/>
              <w:bottom w:val="single" w:sz="7" w:space="0" w:color="000000"/>
              <w:right w:val="double" w:sz="7" w:space="0" w:color="000000"/>
            </w:tcBorders>
            <w:tcMar>
              <w:left w:w="178" w:type="dxa"/>
              <w:right w:w="120" w:type="dxa"/>
            </w:tcMar>
            <w:vAlign w:val="center"/>
          </w:tcPr>
          <w:p w:rsidR="002E5F75" w:rsidRPr="00B13D30" w:rsidRDefault="002E5F75" w:rsidP="0078091A">
            <w:pPr>
              <w:spacing w:after="0" w:line="240" w:lineRule="auto"/>
              <w:rPr>
                <w:b/>
              </w:rPr>
            </w:pPr>
          </w:p>
        </w:tc>
      </w:tr>
      <w:tr w:rsidR="002E5F75" w:rsidRPr="00B13D30" w:rsidTr="0078091A">
        <w:trPr>
          <w:cantSplit/>
          <w:trHeight w:val="346"/>
          <w:jc w:val="center"/>
        </w:trPr>
        <w:tc>
          <w:tcPr>
            <w:tcW w:w="625" w:type="pct"/>
            <w:tcBorders>
              <w:top w:val="single" w:sz="7" w:space="0" w:color="000000"/>
              <w:left w:val="double" w:sz="7" w:space="0" w:color="000000"/>
              <w:bottom w:val="single" w:sz="7" w:space="0" w:color="000000"/>
            </w:tcBorders>
            <w:tcMar>
              <w:left w:w="72" w:type="dxa"/>
              <w:right w:w="72" w:type="dxa"/>
            </w:tcMar>
            <w:vAlign w:val="center"/>
          </w:tcPr>
          <w:p w:rsidR="002E5F75" w:rsidRPr="00B13D30" w:rsidRDefault="002E5F75" w:rsidP="0078091A">
            <w:pPr>
              <w:spacing w:after="0" w:line="240" w:lineRule="auto"/>
              <w:rPr>
                <w:b/>
              </w:rPr>
            </w:pPr>
          </w:p>
        </w:tc>
        <w:tc>
          <w:tcPr>
            <w:tcW w:w="844" w:type="pct"/>
            <w:tcBorders>
              <w:top w:val="single" w:sz="7" w:space="0" w:color="000000"/>
              <w:left w:val="single" w:sz="7" w:space="0" w:color="000000"/>
              <w:bottom w:val="single" w:sz="7" w:space="0" w:color="000000"/>
              <w:right w:val="single" w:sz="7" w:space="0" w:color="000000"/>
            </w:tcBorders>
            <w:tcMar>
              <w:left w:w="178" w:type="dxa"/>
              <w:right w:w="120" w:type="dxa"/>
            </w:tcMar>
            <w:vAlign w:val="center"/>
          </w:tcPr>
          <w:p w:rsidR="002E5F75" w:rsidRPr="00B13D30" w:rsidRDefault="002E5F75" w:rsidP="0078091A">
            <w:pPr>
              <w:spacing w:after="0" w:line="240" w:lineRule="auto"/>
              <w:rPr>
                <w:b/>
              </w:rPr>
            </w:pPr>
          </w:p>
        </w:tc>
        <w:tc>
          <w:tcPr>
            <w:tcW w:w="844" w:type="pct"/>
            <w:tcBorders>
              <w:top w:val="single" w:sz="7" w:space="0" w:color="000000"/>
              <w:left w:val="single" w:sz="7" w:space="0" w:color="000000"/>
              <w:bottom w:val="single" w:sz="7" w:space="0" w:color="000000"/>
              <w:right w:val="single" w:sz="7" w:space="0" w:color="000000"/>
            </w:tcBorders>
            <w:tcMar>
              <w:left w:w="178" w:type="dxa"/>
              <w:right w:w="120" w:type="dxa"/>
            </w:tcMar>
            <w:vAlign w:val="center"/>
          </w:tcPr>
          <w:p w:rsidR="002E5F75" w:rsidRPr="00B13D30" w:rsidRDefault="002E5F75" w:rsidP="0078091A">
            <w:pPr>
              <w:spacing w:after="0" w:line="240" w:lineRule="auto"/>
              <w:rPr>
                <w:b/>
              </w:rPr>
            </w:pPr>
          </w:p>
        </w:tc>
        <w:tc>
          <w:tcPr>
            <w:tcW w:w="781" w:type="pct"/>
            <w:tcBorders>
              <w:top w:val="single" w:sz="7" w:space="0" w:color="000000"/>
              <w:left w:val="single" w:sz="7" w:space="0" w:color="000000"/>
              <w:bottom w:val="single" w:sz="7" w:space="0" w:color="000000"/>
              <w:right w:val="single" w:sz="7" w:space="0" w:color="000000"/>
            </w:tcBorders>
            <w:tcMar>
              <w:left w:w="178" w:type="dxa"/>
              <w:right w:w="120" w:type="dxa"/>
            </w:tcMar>
            <w:vAlign w:val="center"/>
          </w:tcPr>
          <w:p w:rsidR="002E5F75" w:rsidRPr="00B13D30" w:rsidRDefault="002E5F75" w:rsidP="0078091A">
            <w:pPr>
              <w:spacing w:after="0" w:line="240" w:lineRule="auto"/>
              <w:rPr>
                <w:b/>
              </w:rPr>
            </w:pPr>
          </w:p>
        </w:tc>
        <w:tc>
          <w:tcPr>
            <w:tcW w:w="656" w:type="pct"/>
            <w:tcBorders>
              <w:top w:val="single" w:sz="7" w:space="0" w:color="000000"/>
              <w:left w:val="single" w:sz="7" w:space="0" w:color="000000"/>
              <w:bottom w:val="single" w:sz="7" w:space="0" w:color="000000"/>
              <w:right w:val="single" w:sz="7" w:space="0" w:color="000000"/>
            </w:tcBorders>
            <w:tcMar>
              <w:left w:w="178" w:type="dxa"/>
              <w:right w:w="120" w:type="dxa"/>
            </w:tcMar>
            <w:vAlign w:val="center"/>
          </w:tcPr>
          <w:p w:rsidR="002E5F75" w:rsidRPr="00B13D30" w:rsidRDefault="002E5F75" w:rsidP="0078091A">
            <w:pPr>
              <w:spacing w:after="0" w:line="240" w:lineRule="auto"/>
              <w:rPr>
                <w:b/>
              </w:rPr>
            </w:pPr>
          </w:p>
        </w:tc>
        <w:tc>
          <w:tcPr>
            <w:tcW w:w="625" w:type="pct"/>
            <w:tcBorders>
              <w:top w:val="single" w:sz="7" w:space="0" w:color="000000"/>
              <w:left w:val="single" w:sz="7" w:space="0" w:color="000000"/>
              <w:bottom w:val="single" w:sz="7" w:space="0" w:color="000000"/>
              <w:right w:val="single" w:sz="7" w:space="0" w:color="000000"/>
            </w:tcBorders>
            <w:tcMar>
              <w:left w:w="178" w:type="dxa"/>
              <w:right w:w="120" w:type="dxa"/>
            </w:tcMar>
            <w:vAlign w:val="center"/>
          </w:tcPr>
          <w:p w:rsidR="002E5F75" w:rsidRPr="00B13D30" w:rsidRDefault="002E5F75" w:rsidP="0078091A">
            <w:pPr>
              <w:spacing w:after="0" w:line="240" w:lineRule="auto"/>
              <w:rPr>
                <w:b/>
              </w:rPr>
            </w:pPr>
          </w:p>
        </w:tc>
        <w:tc>
          <w:tcPr>
            <w:tcW w:w="625" w:type="pct"/>
            <w:tcBorders>
              <w:top w:val="single" w:sz="7" w:space="0" w:color="000000"/>
              <w:left w:val="single" w:sz="7" w:space="0" w:color="000000"/>
              <w:bottom w:val="single" w:sz="7" w:space="0" w:color="000000"/>
              <w:right w:val="double" w:sz="7" w:space="0" w:color="000000"/>
            </w:tcBorders>
            <w:tcMar>
              <w:left w:w="178" w:type="dxa"/>
              <w:right w:w="120" w:type="dxa"/>
            </w:tcMar>
            <w:vAlign w:val="center"/>
          </w:tcPr>
          <w:p w:rsidR="002E5F75" w:rsidRPr="00B13D30" w:rsidRDefault="002E5F75" w:rsidP="0078091A">
            <w:pPr>
              <w:spacing w:after="0" w:line="240" w:lineRule="auto"/>
              <w:rPr>
                <w:b/>
              </w:rPr>
            </w:pPr>
          </w:p>
        </w:tc>
      </w:tr>
      <w:tr w:rsidR="002E5F75" w:rsidRPr="00B13D30" w:rsidTr="0078091A">
        <w:trPr>
          <w:cantSplit/>
          <w:trHeight w:val="346"/>
          <w:jc w:val="center"/>
        </w:trPr>
        <w:tc>
          <w:tcPr>
            <w:tcW w:w="625" w:type="pct"/>
            <w:tcBorders>
              <w:top w:val="single" w:sz="7" w:space="0" w:color="000000"/>
              <w:left w:val="double" w:sz="7" w:space="0" w:color="000000"/>
              <w:bottom w:val="single" w:sz="7" w:space="0" w:color="000000"/>
            </w:tcBorders>
            <w:tcMar>
              <w:left w:w="72" w:type="dxa"/>
              <w:right w:w="72" w:type="dxa"/>
            </w:tcMar>
            <w:vAlign w:val="center"/>
          </w:tcPr>
          <w:p w:rsidR="002E5F75" w:rsidRPr="00B13D30" w:rsidRDefault="002E5F75" w:rsidP="0078091A">
            <w:pPr>
              <w:spacing w:after="0" w:line="240" w:lineRule="auto"/>
              <w:rPr>
                <w:b/>
              </w:rPr>
            </w:pPr>
          </w:p>
        </w:tc>
        <w:tc>
          <w:tcPr>
            <w:tcW w:w="844" w:type="pct"/>
            <w:tcBorders>
              <w:top w:val="single" w:sz="7" w:space="0" w:color="000000"/>
              <w:left w:val="single" w:sz="7" w:space="0" w:color="000000"/>
              <w:bottom w:val="single" w:sz="7" w:space="0" w:color="000000"/>
              <w:right w:val="single" w:sz="7" w:space="0" w:color="000000"/>
            </w:tcBorders>
            <w:tcMar>
              <w:left w:w="178" w:type="dxa"/>
              <w:right w:w="120" w:type="dxa"/>
            </w:tcMar>
            <w:vAlign w:val="center"/>
          </w:tcPr>
          <w:p w:rsidR="002E5F75" w:rsidRPr="00B13D30" w:rsidRDefault="002E5F75" w:rsidP="0078091A">
            <w:pPr>
              <w:spacing w:after="0" w:line="240" w:lineRule="auto"/>
              <w:rPr>
                <w:b/>
              </w:rPr>
            </w:pPr>
          </w:p>
        </w:tc>
        <w:tc>
          <w:tcPr>
            <w:tcW w:w="844" w:type="pct"/>
            <w:tcBorders>
              <w:top w:val="single" w:sz="7" w:space="0" w:color="000000"/>
              <w:left w:val="single" w:sz="7" w:space="0" w:color="000000"/>
              <w:bottom w:val="single" w:sz="7" w:space="0" w:color="000000"/>
              <w:right w:val="single" w:sz="7" w:space="0" w:color="000000"/>
            </w:tcBorders>
            <w:tcMar>
              <w:left w:w="178" w:type="dxa"/>
              <w:right w:w="120" w:type="dxa"/>
            </w:tcMar>
            <w:vAlign w:val="center"/>
          </w:tcPr>
          <w:p w:rsidR="002E5F75" w:rsidRPr="00B13D30" w:rsidRDefault="002E5F75" w:rsidP="0078091A">
            <w:pPr>
              <w:spacing w:after="0" w:line="240" w:lineRule="auto"/>
              <w:rPr>
                <w:b/>
              </w:rPr>
            </w:pPr>
          </w:p>
        </w:tc>
        <w:tc>
          <w:tcPr>
            <w:tcW w:w="781" w:type="pct"/>
            <w:tcBorders>
              <w:top w:val="single" w:sz="7" w:space="0" w:color="000000"/>
              <w:left w:val="single" w:sz="7" w:space="0" w:color="000000"/>
              <w:bottom w:val="single" w:sz="7" w:space="0" w:color="000000"/>
              <w:right w:val="single" w:sz="7" w:space="0" w:color="000000"/>
            </w:tcBorders>
            <w:tcMar>
              <w:left w:w="178" w:type="dxa"/>
              <w:right w:w="120" w:type="dxa"/>
            </w:tcMar>
            <w:vAlign w:val="center"/>
          </w:tcPr>
          <w:p w:rsidR="002E5F75" w:rsidRPr="00B13D30" w:rsidRDefault="002E5F75" w:rsidP="0078091A">
            <w:pPr>
              <w:spacing w:after="0" w:line="240" w:lineRule="auto"/>
              <w:rPr>
                <w:b/>
              </w:rPr>
            </w:pPr>
          </w:p>
        </w:tc>
        <w:tc>
          <w:tcPr>
            <w:tcW w:w="656" w:type="pct"/>
            <w:tcBorders>
              <w:top w:val="single" w:sz="7" w:space="0" w:color="000000"/>
              <w:left w:val="single" w:sz="7" w:space="0" w:color="000000"/>
              <w:bottom w:val="single" w:sz="7" w:space="0" w:color="000000"/>
              <w:right w:val="single" w:sz="7" w:space="0" w:color="000000"/>
            </w:tcBorders>
            <w:tcMar>
              <w:left w:w="178" w:type="dxa"/>
              <w:right w:w="120" w:type="dxa"/>
            </w:tcMar>
            <w:vAlign w:val="center"/>
          </w:tcPr>
          <w:p w:rsidR="002E5F75" w:rsidRPr="00B13D30" w:rsidRDefault="002E5F75" w:rsidP="0078091A">
            <w:pPr>
              <w:spacing w:after="0" w:line="240" w:lineRule="auto"/>
              <w:rPr>
                <w:b/>
              </w:rPr>
            </w:pPr>
          </w:p>
        </w:tc>
        <w:tc>
          <w:tcPr>
            <w:tcW w:w="625" w:type="pct"/>
            <w:tcBorders>
              <w:top w:val="single" w:sz="7" w:space="0" w:color="000000"/>
              <w:left w:val="single" w:sz="7" w:space="0" w:color="000000"/>
              <w:bottom w:val="single" w:sz="7" w:space="0" w:color="000000"/>
              <w:right w:val="single" w:sz="7" w:space="0" w:color="000000"/>
            </w:tcBorders>
            <w:tcMar>
              <w:left w:w="178" w:type="dxa"/>
              <w:right w:w="120" w:type="dxa"/>
            </w:tcMar>
            <w:vAlign w:val="center"/>
          </w:tcPr>
          <w:p w:rsidR="002E5F75" w:rsidRPr="00B13D30" w:rsidRDefault="002E5F75" w:rsidP="0078091A">
            <w:pPr>
              <w:spacing w:after="0" w:line="240" w:lineRule="auto"/>
              <w:rPr>
                <w:b/>
              </w:rPr>
            </w:pPr>
          </w:p>
        </w:tc>
        <w:tc>
          <w:tcPr>
            <w:tcW w:w="625" w:type="pct"/>
            <w:tcBorders>
              <w:top w:val="single" w:sz="7" w:space="0" w:color="000000"/>
              <w:left w:val="single" w:sz="7" w:space="0" w:color="000000"/>
              <w:bottom w:val="single" w:sz="7" w:space="0" w:color="000000"/>
              <w:right w:val="double" w:sz="7" w:space="0" w:color="000000"/>
            </w:tcBorders>
            <w:tcMar>
              <w:left w:w="178" w:type="dxa"/>
              <w:right w:w="120" w:type="dxa"/>
            </w:tcMar>
            <w:vAlign w:val="center"/>
          </w:tcPr>
          <w:p w:rsidR="002E5F75" w:rsidRPr="00B13D30" w:rsidRDefault="002E5F75" w:rsidP="0078091A">
            <w:pPr>
              <w:spacing w:after="0" w:line="240" w:lineRule="auto"/>
              <w:rPr>
                <w:b/>
              </w:rPr>
            </w:pPr>
          </w:p>
        </w:tc>
      </w:tr>
      <w:tr w:rsidR="002E5F75" w:rsidRPr="00B13D30" w:rsidTr="0078091A">
        <w:trPr>
          <w:cantSplit/>
          <w:trHeight w:val="346"/>
          <w:jc w:val="center"/>
        </w:trPr>
        <w:tc>
          <w:tcPr>
            <w:tcW w:w="625" w:type="pct"/>
            <w:tcBorders>
              <w:top w:val="single" w:sz="7" w:space="0" w:color="000000"/>
              <w:left w:val="double" w:sz="7" w:space="0" w:color="000000"/>
              <w:bottom w:val="single" w:sz="7" w:space="0" w:color="000000"/>
            </w:tcBorders>
            <w:tcMar>
              <w:left w:w="72" w:type="dxa"/>
              <w:right w:w="72" w:type="dxa"/>
            </w:tcMar>
            <w:vAlign w:val="center"/>
          </w:tcPr>
          <w:p w:rsidR="002E5F75" w:rsidRPr="00B13D30" w:rsidRDefault="002E5F75" w:rsidP="0078091A">
            <w:pPr>
              <w:spacing w:after="0" w:line="240" w:lineRule="auto"/>
              <w:rPr>
                <w:b/>
              </w:rPr>
            </w:pPr>
          </w:p>
        </w:tc>
        <w:tc>
          <w:tcPr>
            <w:tcW w:w="844" w:type="pct"/>
            <w:tcBorders>
              <w:top w:val="single" w:sz="7" w:space="0" w:color="000000"/>
              <w:left w:val="single" w:sz="7" w:space="0" w:color="000000"/>
              <w:bottom w:val="single" w:sz="7" w:space="0" w:color="000000"/>
              <w:right w:val="single" w:sz="7" w:space="0" w:color="000000"/>
            </w:tcBorders>
            <w:tcMar>
              <w:left w:w="178" w:type="dxa"/>
              <w:right w:w="120" w:type="dxa"/>
            </w:tcMar>
            <w:vAlign w:val="center"/>
          </w:tcPr>
          <w:p w:rsidR="002E5F75" w:rsidRPr="00B13D30" w:rsidRDefault="002E5F75" w:rsidP="0078091A">
            <w:pPr>
              <w:spacing w:after="0" w:line="240" w:lineRule="auto"/>
              <w:rPr>
                <w:b/>
              </w:rPr>
            </w:pPr>
          </w:p>
        </w:tc>
        <w:tc>
          <w:tcPr>
            <w:tcW w:w="844" w:type="pct"/>
            <w:tcBorders>
              <w:top w:val="single" w:sz="7" w:space="0" w:color="000000"/>
              <w:left w:val="single" w:sz="7" w:space="0" w:color="000000"/>
              <w:bottom w:val="single" w:sz="7" w:space="0" w:color="000000"/>
              <w:right w:val="single" w:sz="7" w:space="0" w:color="000000"/>
            </w:tcBorders>
            <w:tcMar>
              <w:left w:w="178" w:type="dxa"/>
              <w:right w:w="120" w:type="dxa"/>
            </w:tcMar>
            <w:vAlign w:val="center"/>
          </w:tcPr>
          <w:p w:rsidR="002E5F75" w:rsidRPr="00B13D30" w:rsidRDefault="002E5F75" w:rsidP="0078091A">
            <w:pPr>
              <w:spacing w:after="0" w:line="240" w:lineRule="auto"/>
              <w:rPr>
                <w:b/>
              </w:rPr>
            </w:pPr>
          </w:p>
        </w:tc>
        <w:tc>
          <w:tcPr>
            <w:tcW w:w="781" w:type="pct"/>
            <w:tcBorders>
              <w:top w:val="single" w:sz="7" w:space="0" w:color="000000"/>
              <w:left w:val="single" w:sz="7" w:space="0" w:color="000000"/>
              <w:bottom w:val="single" w:sz="7" w:space="0" w:color="000000"/>
              <w:right w:val="single" w:sz="7" w:space="0" w:color="000000"/>
            </w:tcBorders>
            <w:tcMar>
              <w:left w:w="178" w:type="dxa"/>
              <w:right w:w="120" w:type="dxa"/>
            </w:tcMar>
            <w:vAlign w:val="center"/>
          </w:tcPr>
          <w:p w:rsidR="002E5F75" w:rsidRPr="00B13D30" w:rsidRDefault="002E5F75" w:rsidP="0078091A">
            <w:pPr>
              <w:spacing w:after="0" w:line="240" w:lineRule="auto"/>
              <w:rPr>
                <w:b/>
              </w:rPr>
            </w:pPr>
          </w:p>
        </w:tc>
        <w:tc>
          <w:tcPr>
            <w:tcW w:w="656" w:type="pct"/>
            <w:tcBorders>
              <w:top w:val="single" w:sz="7" w:space="0" w:color="000000"/>
              <w:left w:val="single" w:sz="7" w:space="0" w:color="000000"/>
              <w:bottom w:val="single" w:sz="7" w:space="0" w:color="000000"/>
              <w:right w:val="single" w:sz="7" w:space="0" w:color="000000"/>
            </w:tcBorders>
            <w:tcMar>
              <w:left w:w="178" w:type="dxa"/>
              <w:right w:w="120" w:type="dxa"/>
            </w:tcMar>
            <w:vAlign w:val="center"/>
          </w:tcPr>
          <w:p w:rsidR="002E5F75" w:rsidRPr="00B13D30" w:rsidRDefault="002E5F75" w:rsidP="0078091A">
            <w:pPr>
              <w:spacing w:after="0" w:line="240" w:lineRule="auto"/>
              <w:rPr>
                <w:b/>
              </w:rPr>
            </w:pPr>
          </w:p>
        </w:tc>
        <w:tc>
          <w:tcPr>
            <w:tcW w:w="625" w:type="pct"/>
            <w:tcBorders>
              <w:top w:val="single" w:sz="7" w:space="0" w:color="000000"/>
              <w:left w:val="single" w:sz="7" w:space="0" w:color="000000"/>
              <w:bottom w:val="single" w:sz="7" w:space="0" w:color="000000"/>
              <w:right w:val="single" w:sz="7" w:space="0" w:color="000000"/>
            </w:tcBorders>
            <w:tcMar>
              <w:left w:w="178" w:type="dxa"/>
              <w:right w:w="120" w:type="dxa"/>
            </w:tcMar>
            <w:vAlign w:val="center"/>
          </w:tcPr>
          <w:p w:rsidR="002E5F75" w:rsidRPr="00B13D30" w:rsidRDefault="002E5F75" w:rsidP="0078091A">
            <w:pPr>
              <w:spacing w:after="0" w:line="240" w:lineRule="auto"/>
              <w:rPr>
                <w:b/>
              </w:rPr>
            </w:pPr>
          </w:p>
        </w:tc>
        <w:tc>
          <w:tcPr>
            <w:tcW w:w="625" w:type="pct"/>
            <w:tcBorders>
              <w:top w:val="single" w:sz="7" w:space="0" w:color="000000"/>
              <w:left w:val="single" w:sz="7" w:space="0" w:color="000000"/>
              <w:bottom w:val="single" w:sz="7" w:space="0" w:color="000000"/>
              <w:right w:val="double" w:sz="7" w:space="0" w:color="000000"/>
            </w:tcBorders>
            <w:tcMar>
              <w:left w:w="178" w:type="dxa"/>
              <w:right w:w="120" w:type="dxa"/>
            </w:tcMar>
            <w:vAlign w:val="center"/>
          </w:tcPr>
          <w:p w:rsidR="002E5F75" w:rsidRPr="00B13D30" w:rsidRDefault="002E5F75" w:rsidP="0078091A">
            <w:pPr>
              <w:spacing w:after="0" w:line="240" w:lineRule="auto"/>
              <w:rPr>
                <w:b/>
              </w:rPr>
            </w:pPr>
          </w:p>
        </w:tc>
      </w:tr>
      <w:tr w:rsidR="002E5F75" w:rsidRPr="00B13D30" w:rsidTr="0078091A">
        <w:trPr>
          <w:cantSplit/>
          <w:trHeight w:val="346"/>
          <w:jc w:val="center"/>
        </w:trPr>
        <w:tc>
          <w:tcPr>
            <w:tcW w:w="625" w:type="pct"/>
            <w:tcBorders>
              <w:top w:val="single" w:sz="7" w:space="0" w:color="000000"/>
              <w:left w:val="double" w:sz="7" w:space="0" w:color="000000"/>
              <w:bottom w:val="single" w:sz="7" w:space="0" w:color="000000"/>
            </w:tcBorders>
            <w:tcMar>
              <w:left w:w="72" w:type="dxa"/>
              <w:right w:w="72" w:type="dxa"/>
            </w:tcMar>
            <w:vAlign w:val="center"/>
          </w:tcPr>
          <w:p w:rsidR="002E5F75" w:rsidRPr="00B13D30" w:rsidRDefault="002E5F75" w:rsidP="0078091A">
            <w:pPr>
              <w:spacing w:after="0" w:line="240" w:lineRule="auto"/>
              <w:rPr>
                <w:b/>
              </w:rPr>
            </w:pPr>
          </w:p>
        </w:tc>
        <w:tc>
          <w:tcPr>
            <w:tcW w:w="844" w:type="pct"/>
            <w:tcBorders>
              <w:top w:val="single" w:sz="7" w:space="0" w:color="000000"/>
              <w:left w:val="single" w:sz="7" w:space="0" w:color="000000"/>
              <w:bottom w:val="single" w:sz="7" w:space="0" w:color="000000"/>
              <w:right w:val="single" w:sz="7" w:space="0" w:color="000000"/>
            </w:tcBorders>
            <w:tcMar>
              <w:left w:w="178" w:type="dxa"/>
              <w:right w:w="120" w:type="dxa"/>
            </w:tcMar>
            <w:vAlign w:val="center"/>
          </w:tcPr>
          <w:p w:rsidR="002E5F75" w:rsidRPr="00B13D30" w:rsidRDefault="002E5F75" w:rsidP="0078091A">
            <w:pPr>
              <w:spacing w:after="0" w:line="240" w:lineRule="auto"/>
              <w:rPr>
                <w:b/>
              </w:rPr>
            </w:pPr>
          </w:p>
        </w:tc>
        <w:tc>
          <w:tcPr>
            <w:tcW w:w="844" w:type="pct"/>
            <w:tcBorders>
              <w:top w:val="single" w:sz="7" w:space="0" w:color="000000"/>
              <w:left w:val="single" w:sz="7" w:space="0" w:color="000000"/>
              <w:bottom w:val="single" w:sz="7" w:space="0" w:color="000000"/>
              <w:right w:val="single" w:sz="7" w:space="0" w:color="000000"/>
            </w:tcBorders>
            <w:tcMar>
              <w:left w:w="178" w:type="dxa"/>
              <w:right w:w="120" w:type="dxa"/>
            </w:tcMar>
            <w:vAlign w:val="center"/>
          </w:tcPr>
          <w:p w:rsidR="002E5F75" w:rsidRPr="00B13D30" w:rsidRDefault="002E5F75" w:rsidP="0078091A">
            <w:pPr>
              <w:spacing w:after="0" w:line="240" w:lineRule="auto"/>
              <w:rPr>
                <w:b/>
              </w:rPr>
            </w:pPr>
          </w:p>
        </w:tc>
        <w:tc>
          <w:tcPr>
            <w:tcW w:w="781" w:type="pct"/>
            <w:tcBorders>
              <w:top w:val="single" w:sz="7" w:space="0" w:color="000000"/>
              <w:left w:val="single" w:sz="7" w:space="0" w:color="000000"/>
              <w:bottom w:val="single" w:sz="7" w:space="0" w:color="000000"/>
              <w:right w:val="single" w:sz="7" w:space="0" w:color="000000"/>
            </w:tcBorders>
            <w:tcMar>
              <w:left w:w="178" w:type="dxa"/>
              <w:right w:w="120" w:type="dxa"/>
            </w:tcMar>
            <w:vAlign w:val="center"/>
          </w:tcPr>
          <w:p w:rsidR="002E5F75" w:rsidRPr="00B13D30" w:rsidRDefault="002E5F75" w:rsidP="0078091A">
            <w:pPr>
              <w:spacing w:after="0" w:line="240" w:lineRule="auto"/>
              <w:rPr>
                <w:b/>
              </w:rPr>
            </w:pPr>
          </w:p>
        </w:tc>
        <w:tc>
          <w:tcPr>
            <w:tcW w:w="656" w:type="pct"/>
            <w:tcBorders>
              <w:top w:val="single" w:sz="7" w:space="0" w:color="000000"/>
              <w:left w:val="single" w:sz="7" w:space="0" w:color="000000"/>
              <w:bottom w:val="single" w:sz="7" w:space="0" w:color="000000"/>
              <w:right w:val="single" w:sz="7" w:space="0" w:color="000000"/>
            </w:tcBorders>
            <w:tcMar>
              <w:left w:w="178" w:type="dxa"/>
              <w:right w:w="120" w:type="dxa"/>
            </w:tcMar>
            <w:vAlign w:val="center"/>
          </w:tcPr>
          <w:p w:rsidR="002E5F75" w:rsidRPr="00B13D30" w:rsidRDefault="002E5F75" w:rsidP="0078091A">
            <w:pPr>
              <w:spacing w:after="0" w:line="240" w:lineRule="auto"/>
              <w:rPr>
                <w:b/>
              </w:rPr>
            </w:pPr>
          </w:p>
        </w:tc>
        <w:tc>
          <w:tcPr>
            <w:tcW w:w="625" w:type="pct"/>
            <w:tcBorders>
              <w:top w:val="single" w:sz="7" w:space="0" w:color="000000"/>
              <w:left w:val="single" w:sz="7" w:space="0" w:color="000000"/>
              <w:bottom w:val="single" w:sz="7" w:space="0" w:color="000000"/>
              <w:right w:val="single" w:sz="7" w:space="0" w:color="000000"/>
            </w:tcBorders>
            <w:tcMar>
              <w:left w:w="178" w:type="dxa"/>
              <w:right w:w="120" w:type="dxa"/>
            </w:tcMar>
            <w:vAlign w:val="center"/>
          </w:tcPr>
          <w:p w:rsidR="002E5F75" w:rsidRPr="00B13D30" w:rsidRDefault="002E5F75" w:rsidP="0078091A">
            <w:pPr>
              <w:spacing w:after="0" w:line="240" w:lineRule="auto"/>
              <w:rPr>
                <w:b/>
              </w:rPr>
            </w:pPr>
          </w:p>
        </w:tc>
        <w:tc>
          <w:tcPr>
            <w:tcW w:w="625" w:type="pct"/>
            <w:tcBorders>
              <w:top w:val="single" w:sz="7" w:space="0" w:color="000000"/>
              <w:left w:val="single" w:sz="7" w:space="0" w:color="000000"/>
              <w:bottom w:val="single" w:sz="7" w:space="0" w:color="000000"/>
              <w:right w:val="double" w:sz="7" w:space="0" w:color="000000"/>
            </w:tcBorders>
            <w:tcMar>
              <w:left w:w="178" w:type="dxa"/>
              <w:right w:w="120" w:type="dxa"/>
            </w:tcMar>
            <w:vAlign w:val="center"/>
          </w:tcPr>
          <w:p w:rsidR="002E5F75" w:rsidRPr="00B13D30" w:rsidRDefault="002E5F75" w:rsidP="0078091A">
            <w:pPr>
              <w:spacing w:after="0" w:line="240" w:lineRule="auto"/>
              <w:rPr>
                <w:b/>
              </w:rPr>
            </w:pPr>
          </w:p>
        </w:tc>
      </w:tr>
      <w:tr w:rsidR="002E5F75" w:rsidRPr="00B13D30" w:rsidTr="0078091A">
        <w:trPr>
          <w:cantSplit/>
          <w:trHeight w:val="346"/>
          <w:jc w:val="center"/>
        </w:trPr>
        <w:tc>
          <w:tcPr>
            <w:tcW w:w="625" w:type="pct"/>
            <w:tcBorders>
              <w:top w:val="single" w:sz="7" w:space="0" w:color="000000"/>
              <w:left w:val="double" w:sz="7" w:space="0" w:color="000000"/>
              <w:bottom w:val="single" w:sz="7" w:space="0" w:color="000000"/>
            </w:tcBorders>
            <w:tcMar>
              <w:left w:w="72" w:type="dxa"/>
              <w:right w:w="72" w:type="dxa"/>
            </w:tcMar>
            <w:vAlign w:val="center"/>
          </w:tcPr>
          <w:p w:rsidR="002E5F75" w:rsidRPr="00B13D30" w:rsidRDefault="002E5F75" w:rsidP="0078091A">
            <w:pPr>
              <w:spacing w:after="0" w:line="240" w:lineRule="auto"/>
              <w:rPr>
                <w:b/>
              </w:rPr>
            </w:pPr>
          </w:p>
        </w:tc>
        <w:tc>
          <w:tcPr>
            <w:tcW w:w="844" w:type="pct"/>
            <w:tcBorders>
              <w:top w:val="single" w:sz="7" w:space="0" w:color="000000"/>
              <w:left w:val="single" w:sz="7" w:space="0" w:color="000000"/>
              <w:bottom w:val="single" w:sz="7" w:space="0" w:color="000000"/>
              <w:right w:val="single" w:sz="7" w:space="0" w:color="000000"/>
            </w:tcBorders>
            <w:tcMar>
              <w:left w:w="178" w:type="dxa"/>
              <w:right w:w="120" w:type="dxa"/>
            </w:tcMar>
            <w:vAlign w:val="center"/>
          </w:tcPr>
          <w:p w:rsidR="002E5F75" w:rsidRPr="00B13D30" w:rsidRDefault="002E5F75" w:rsidP="0078091A">
            <w:pPr>
              <w:spacing w:after="0" w:line="240" w:lineRule="auto"/>
              <w:rPr>
                <w:b/>
              </w:rPr>
            </w:pPr>
          </w:p>
        </w:tc>
        <w:tc>
          <w:tcPr>
            <w:tcW w:w="844" w:type="pct"/>
            <w:tcBorders>
              <w:top w:val="single" w:sz="7" w:space="0" w:color="000000"/>
              <w:left w:val="single" w:sz="7" w:space="0" w:color="000000"/>
              <w:bottom w:val="single" w:sz="7" w:space="0" w:color="000000"/>
              <w:right w:val="single" w:sz="7" w:space="0" w:color="000000"/>
            </w:tcBorders>
            <w:tcMar>
              <w:left w:w="178" w:type="dxa"/>
              <w:right w:w="120" w:type="dxa"/>
            </w:tcMar>
            <w:vAlign w:val="center"/>
          </w:tcPr>
          <w:p w:rsidR="002E5F75" w:rsidRPr="00B13D30" w:rsidRDefault="002E5F75" w:rsidP="0078091A">
            <w:pPr>
              <w:spacing w:after="0" w:line="240" w:lineRule="auto"/>
              <w:rPr>
                <w:b/>
              </w:rPr>
            </w:pPr>
          </w:p>
        </w:tc>
        <w:tc>
          <w:tcPr>
            <w:tcW w:w="781" w:type="pct"/>
            <w:tcBorders>
              <w:top w:val="single" w:sz="7" w:space="0" w:color="000000"/>
              <w:left w:val="single" w:sz="7" w:space="0" w:color="000000"/>
              <w:bottom w:val="single" w:sz="7" w:space="0" w:color="000000"/>
              <w:right w:val="single" w:sz="7" w:space="0" w:color="000000"/>
            </w:tcBorders>
            <w:tcMar>
              <w:left w:w="178" w:type="dxa"/>
              <w:right w:w="120" w:type="dxa"/>
            </w:tcMar>
            <w:vAlign w:val="center"/>
          </w:tcPr>
          <w:p w:rsidR="002E5F75" w:rsidRPr="00B13D30" w:rsidRDefault="002E5F75" w:rsidP="0078091A">
            <w:pPr>
              <w:spacing w:after="0" w:line="240" w:lineRule="auto"/>
              <w:rPr>
                <w:b/>
              </w:rPr>
            </w:pPr>
          </w:p>
        </w:tc>
        <w:tc>
          <w:tcPr>
            <w:tcW w:w="656" w:type="pct"/>
            <w:tcBorders>
              <w:top w:val="single" w:sz="7" w:space="0" w:color="000000"/>
              <w:left w:val="single" w:sz="7" w:space="0" w:color="000000"/>
              <w:bottom w:val="single" w:sz="7" w:space="0" w:color="000000"/>
              <w:right w:val="single" w:sz="7" w:space="0" w:color="000000"/>
            </w:tcBorders>
            <w:tcMar>
              <w:left w:w="178" w:type="dxa"/>
              <w:right w:w="120" w:type="dxa"/>
            </w:tcMar>
            <w:vAlign w:val="center"/>
          </w:tcPr>
          <w:p w:rsidR="002E5F75" w:rsidRPr="00B13D30" w:rsidRDefault="002E5F75" w:rsidP="0078091A">
            <w:pPr>
              <w:spacing w:after="0" w:line="240" w:lineRule="auto"/>
              <w:rPr>
                <w:b/>
              </w:rPr>
            </w:pPr>
          </w:p>
        </w:tc>
        <w:tc>
          <w:tcPr>
            <w:tcW w:w="625" w:type="pct"/>
            <w:tcBorders>
              <w:top w:val="single" w:sz="7" w:space="0" w:color="000000"/>
              <w:left w:val="single" w:sz="7" w:space="0" w:color="000000"/>
              <w:bottom w:val="single" w:sz="7" w:space="0" w:color="000000"/>
              <w:right w:val="single" w:sz="7" w:space="0" w:color="000000"/>
            </w:tcBorders>
            <w:tcMar>
              <w:left w:w="178" w:type="dxa"/>
              <w:right w:w="120" w:type="dxa"/>
            </w:tcMar>
            <w:vAlign w:val="center"/>
          </w:tcPr>
          <w:p w:rsidR="002E5F75" w:rsidRPr="00B13D30" w:rsidRDefault="002E5F75" w:rsidP="0078091A">
            <w:pPr>
              <w:spacing w:after="0" w:line="240" w:lineRule="auto"/>
              <w:rPr>
                <w:b/>
              </w:rPr>
            </w:pPr>
          </w:p>
        </w:tc>
        <w:tc>
          <w:tcPr>
            <w:tcW w:w="625" w:type="pct"/>
            <w:tcBorders>
              <w:top w:val="single" w:sz="7" w:space="0" w:color="000000"/>
              <w:left w:val="single" w:sz="7" w:space="0" w:color="000000"/>
              <w:bottom w:val="single" w:sz="7" w:space="0" w:color="000000"/>
              <w:right w:val="double" w:sz="7" w:space="0" w:color="000000"/>
            </w:tcBorders>
            <w:tcMar>
              <w:left w:w="178" w:type="dxa"/>
              <w:right w:w="120" w:type="dxa"/>
            </w:tcMar>
            <w:vAlign w:val="center"/>
          </w:tcPr>
          <w:p w:rsidR="002E5F75" w:rsidRPr="00B13D30" w:rsidRDefault="002E5F75" w:rsidP="0078091A">
            <w:pPr>
              <w:spacing w:after="0" w:line="240" w:lineRule="auto"/>
              <w:rPr>
                <w:b/>
              </w:rPr>
            </w:pPr>
          </w:p>
        </w:tc>
      </w:tr>
      <w:tr w:rsidR="002E5F75" w:rsidRPr="00B13D30" w:rsidTr="0078091A">
        <w:trPr>
          <w:cantSplit/>
          <w:trHeight w:val="346"/>
          <w:jc w:val="center"/>
        </w:trPr>
        <w:tc>
          <w:tcPr>
            <w:tcW w:w="625" w:type="pct"/>
            <w:tcBorders>
              <w:top w:val="single" w:sz="7" w:space="0" w:color="000000"/>
              <w:left w:val="double" w:sz="7" w:space="0" w:color="000000"/>
              <w:bottom w:val="single" w:sz="7" w:space="0" w:color="000000"/>
            </w:tcBorders>
            <w:tcMar>
              <w:left w:w="72" w:type="dxa"/>
              <w:right w:w="72" w:type="dxa"/>
            </w:tcMar>
            <w:vAlign w:val="center"/>
          </w:tcPr>
          <w:p w:rsidR="002E5F75" w:rsidRPr="00B13D30" w:rsidRDefault="002E5F75" w:rsidP="0078091A">
            <w:pPr>
              <w:spacing w:after="0" w:line="240" w:lineRule="auto"/>
              <w:rPr>
                <w:b/>
              </w:rPr>
            </w:pPr>
          </w:p>
        </w:tc>
        <w:tc>
          <w:tcPr>
            <w:tcW w:w="844" w:type="pct"/>
            <w:tcBorders>
              <w:top w:val="single" w:sz="7" w:space="0" w:color="000000"/>
              <w:left w:val="single" w:sz="7" w:space="0" w:color="000000"/>
              <w:bottom w:val="single" w:sz="7" w:space="0" w:color="000000"/>
              <w:right w:val="single" w:sz="7" w:space="0" w:color="000000"/>
            </w:tcBorders>
            <w:tcMar>
              <w:left w:w="178" w:type="dxa"/>
              <w:right w:w="120" w:type="dxa"/>
            </w:tcMar>
            <w:vAlign w:val="center"/>
          </w:tcPr>
          <w:p w:rsidR="002E5F75" w:rsidRPr="00B13D30" w:rsidRDefault="002E5F75" w:rsidP="0078091A">
            <w:pPr>
              <w:spacing w:after="0" w:line="240" w:lineRule="auto"/>
              <w:rPr>
                <w:b/>
              </w:rPr>
            </w:pPr>
          </w:p>
        </w:tc>
        <w:tc>
          <w:tcPr>
            <w:tcW w:w="844" w:type="pct"/>
            <w:tcBorders>
              <w:top w:val="single" w:sz="7" w:space="0" w:color="000000"/>
              <w:left w:val="single" w:sz="7" w:space="0" w:color="000000"/>
              <w:bottom w:val="single" w:sz="7" w:space="0" w:color="000000"/>
              <w:right w:val="single" w:sz="7" w:space="0" w:color="000000"/>
            </w:tcBorders>
            <w:tcMar>
              <w:left w:w="178" w:type="dxa"/>
              <w:right w:w="120" w:type="dxa"/>
            </w:tcMar>
            <w:vAlign w:val="center"/>
          </w:tcPr>
          <w:p w:rsidR="002E5F75" w:rsidRPr="00B13D30" w:rsidRDefault="002E5F75" w:rsidP="0078091A">
            <w:pPr>
              <w:spacing w:after="0" w:line="240" w:lineRule="auto"/>
              <w:rPr>
                <w:b/>
              </w:rPr>
            </w:pPr>
          </w:p>
        </w:tc>
        <w:tc>
          <w:tcPr>
            <w:tcW w:w="781" w:type="pct"/>
            <w:tcBorders>
              <w:top w:val="single" w:sz="7" w:space="0" w:color="000000"/>
              <w:left w:val="single" w:sz="7" w:space="0" w:color="000000"/>
              <w:bottom w:val="single" w:sz="7" w:space="0" w:color="000000"/>
              <w:right w:val="single" w:sz="7" w:space="0" w:color="000000"/>
            </w:tcBorders>
            <w:tcMar>
              <w:left w:w="178" w:type="dxa"/>
              <w:right w:w="120" w:type="dxa"/>
            </w:tcMar>
            <w:vAlign w:val="center"/>
          </w:tcPr>
          <w:p w:rsidR="002E5F75" w:rsidRPr="00B13D30" w:rsidRDefault="002E5F75" w:rsidP="0078091A">
            <w:pPr>
              <w:spacing w:after="0" w:line="240" w:lineRule="auto"/>
              <w:rPr>
                <w:b/>
              </w:rPr>
            </w:pPr>
          </w:p>
        </w:tc>
        <w:tc>
          <w:tcPr>
            <w:tcW w:w="656" w:type="pct"/>
            <w:tcBorders>
              <w:top w:val="single" w:sz="7" w:space="0" w:color="000000"/>
              <w:left w:val="single" w:sz="7" w:space="0" w:color="000000"/>
              <w:bottom w:val="single" w:sz="7" w:space="0" w:color="000000"/>
              <w:right w:val="single" w:sz="7" w:space="0" w:color="000000"/>
            </w:tcBorders>
            <w:tcMar>
              <w:left w:w="178" w:type="dxa"/>
              <w:right w:w="120" w:type="dxa"/>
            </w:tcMar>
            <w:vAlign w:val="center"/>
          </w:tcPr>
          <w:p w:rsidR="002E5F75" w:rsidRPr="00B13D30" w:rsidRDefault="002E5F75" w:rsidP="0078091A">
            <w:pPr>
              <w:spacing w:after="0" w:line="240" w:lineRule="auto"/>
              <w:rPr>
                <w:b/>
              </w:rPr>
            </w:pPr>
          </w:p>
        </w:tc>
        <w:tc>
          <w:tcPr>
            <w:tcW w:w="625" w:type="pct"/>
            <w:tcBorders>
              <w:top w:val="single" w:sz="7" w:space="0" w:color="000000"/>
              <w:left w:val="single" w:sz="7" w:space="0" w:color="000000"/>
              <w:bottom w:val="single" w:sz="7" w:space="0" w:color="000000"/>
              <w:right w:val="single" w:sz="7" w:space="0" w:color="000000"/>
            </w:tcBorders>
            <w:tcMar>
              <w:left w:w="178" w:type="dxa"/>
              <w:right w:w="120" w:type="dxa"/>
            </w:tcMar>
            <w:vAlign w:val="center"/>
          </w:tcPr>
          <w:p w:rsidR="002E5F75" w:rsidRPr="00B13D30" w:rsidRDefault="002E5F75" w:rsidP="0078091A">
            <w:pPr>
              <w:spacing w:after="0" w:line="240" w:lineRule="auto"/>
              <w:rPr>
                <w:b/>
              </w:rPr>
            </w:pPr>
          </w:p>
        </w:tc>
        <w:tc>
          <w:tcPr>
            <w:tcW w:w="625" w:type="pct"/>
            <w:tcBorders>
              <w:top w:val="single" w:sz="7" w:space="0" w:color="000000"/>
              <w:left w:val="single" w:sz="7" w:space="0" w:color="000000"/>
              <w:bottom w:val="single" w:sz="7" w:space="0" w:color="000000"/>
              <w:right w:val="double" w:sz="7" w:space="0" w:color="000000"/>
            </w:tcBorders>
            <w:tcMar>
              <w:left w:w="178" w:type="dxa"/>
              <w:right w:w="120" w:type="dxa"/>
            </w:tcMar>
            <w:vAlign w:val="center"/>
          </w:tcPr>
          <w:p w:rsidR="002E5F75" w:rsidRPr="00B13D30" w:rsidRDefault="002E5F75" w:rsidP="0078091A">
            <w:pPr>
              <w:spacing w:after="0" w:line="240" w:lineRule="auto"/>
              <w:rPr>
                <w:b/>
              </w:rPr>
            </w:pPr>
          </w:p>
        </w:tc>
      </w:tr>
      <w:tr w:rsidR="002E5F75" w:rsidRPr="00B13D30" w:rsidTr="0078091A">
        <w:trPr>
          <w:cantSplit/>
          <w:trHeight w:val="346"/>
          <w:jc w:val="center"/>
        </w:trPr>
        <w:tc>
          <w:tcPr>
            <w:tcW w:w="625" w:type="pct"/>
            <w:tcBorders>
              <w:top w:val="single" w:sz="7" w:space="0" w:color="000000"/>
              <w:left w:val="double" w:sz="7" w:space="0" w:color="000000"/>
              <w:bottom w:val="single" w:sz="7" w:space="0" w:color="000000"/>
            </w:tcBorders>
            <w:tcMar>
              <w:left w:w="72" w:type="dxa"/>
              <w:right w:w="72" w:type="dxa"/>
            </w:tcMar>
            <w:vAlign w:val="center"/>
          </w:tcPr>
          <w:p w:rsidR="002E5F75" w:rsidRPr="00B13D30" w:rsidRDefault="002E5F75" w:rsidP="0078091A">
            <w:pPr>
              <w:spacing w:after="0" w:line="240" w:lineRule="auto"/>
              <w:rPr>
                <w:b/>
              </w:rPr>
            </w:pPr>
          </w:p>
        </w:tc>
        <w:tc>
          <w:tcPr>
            <w:tcW w:w="844" w:type="pct"/>
            <w:tcBorders>
              <w:top w:val="single" w:sz="7" w:space="0" w:color="000000"/>
              <w:left w:val="single" w:sz="7" w:space="0" w:color="000000"/>
              <w:bottom w:val="single" w:sz="7" w:space="0" w:color="000000"/>
              <w:right w:val="single" w:sz="7" w:space="0" w:color="000000"/>
            </w:tcBorders>
            <w:tcMar>
              <w:left w:w="178" w:type="dxa"/>
              <w:right w:w="120" w:type="dxa"/>
            </w:tcMar>
            <w:vAlign w:val="center"/>
          </w:tcPr>
          <w:p w:rsidR="002E5F75" w:rsidRPr="00B13D30" w:rsidRDefault="002E5F75" w:rsidP="0078091A">
            <w:pPr>
              <w:spacing w:after="0" w:line="240" w:lineRule="auto"/>
              <w:rPr>
                <w:b/>
              </w:rPr>
            </w:pPr>
          </w:p>
        </w:tc>
        <w:tc>
          <w:tcPr>
            <w:tcW w:w="844" w:type="pct"/>
            <w:tcBorders>
              <w:top w:val="single" w:sz="7" w:space="0" w:color="000000"/>
              <w:left w:val="single" w:sz="7" w:space="0" w:color="000000"/>
              <w:bottom w:val="single" w:sz="7" w:space="0" w:color="000000"/>
              <w:right w:val="single" w:sz="7" w:space="0" w:color="000000"/>
            </w:tcBorders>
            <w:tcMar>
              <w:left w:w="178" w:type="dxa"/>
              <w:right w:w="120" w:type="dxa"/>
            </w:tcMar>
            <w:vAlign w:val="center"/>
          </w:tcPr>
          <w:p w:rsidR="002E5F75" w:rsidRPr="00B13D30" w:rsidRDefault="002E5F75" w:rsidP="0078091A">
            <w:pPr>
              <w:spacing w:after="0" w:line="240" w:lineRule="auto"/>
              <w:rPr>
                <w:b/>
              </w:rPr>
            </w:pPr>
          </w:p>
        </w:tc>
        <w:tc>
          <w:tcPr>
            <w:tcW w:w="781" w:type="pct"/>
            <w:tcBorders>
              <w:top w:val="single" w:sz="7" w:space="0" w:color="000000"/>
              <w:left w:val="single" w:sz="7" w:space="0" w:color="000000"/>
              <w:bottom w:val="single" w:sz="7" w:space="0" w:color="000000"/>
              <w:right w:val="single" w:sz="7" w:space="0" w:color="000000"/>
            </w:tcBorders>
            <w:tcMar>
              <w:left w:w="178" w:type="dxa"/>
              <w:right w:w="120" w:type="dxa"/>
            </w:tcMar>
            <w:vAlign w:val="center"/>
          </w:tcPr>
          <w:p w:rsidR="002E5F75" w:rsidRPr="00B13D30" w:rsidRDefault="002E5F75" w:rsidP="0078091A">
            <w:pPr>
              <w:spacing w:after="0" w:line="240" w:lineRule="auto"/>
              <w:rPr>
                <w:b/>
              </w:rPr>
            </w:pPr>
          </w:p>
        </w:tc>
        <w:tc>
          <w:tcPr>
            <w:tcW w:w="656" w:type="pct"/>
            <w:tcBorders>
              <w:top w:val="single" w:sz="7" w:space="0" w:color="000000"/>
              <w:left w:val="single" w:sz="7" w:space="0" w:color="000000"/>
              <w:bottom w:val="single" w:sz="7" w:space="0" w:color="000000"/>
              <w:right w:val="single" w:sz="7" w:space="0" w:color="000000"/>
            </w:tcBorders>
            <w:tcMar>
              <w:left w:w="178" w:type="dxa"/>
              <w:right w:w="120" w:type="dxa"/>
            </w:tcMar>
            <w:vAlign w:val="center"/>
          </w:tcPr>
          <w:p w:rsidR="002E5F75" w:rsidRPr="00B13D30" w:rsidRDefault="002E5F75" w:rsidP="0078091A">
            <w:pPr>
              <w:spacing w:after="0" w:line="240" w:lineRule="auto"/>
              <w:rPr>
                <w:b/>
              </w:rPr>
            </w:pPr>
          </w:p>
        </w:tc>
        <w:tc>
          <w:tcPr>
            <w:tcW w:w="625" w:type="pct"/>
            <w:tcBorders>
              <w:top w:val="single" w:sz="7" w:space="0" w:color="000000"/>
              <w:left w:val="single" w:sz="7" w:space="0" w:color="000000"/>
              <w:bottom w:val="single" w:sz="7" w:space="0" w:color="000000"/>
              <w:right w:val="single" w:sz="7" w:space="0" w:color="000000"/>
            </w:tcBorders>
            <w:tcMar>
              <w:left w:w="178" w:type="dxa"/>
              <w:right w:w="120" w:type="dxa"/>
            </w:tcMar>
            <w:vAlign w:val="center"/>
          </w:tcPr>
          <w:p w:rsidR="002E5F75" w:rsidRPr="00B13D30" w:rsidRDefault="002E5F75" w:rsidP="0078091A">
            <w:pPr>
              <w:spacing w:after="0" w:line="240" w:lineRule="auto"/>
              <w:rPr>
                <w:b/>
              </w:rPr>
            </w:pPr>
          </w:p>
        </w:tc>
        <w:tc>
          <w:tcPr>
            <w:tcW w:w="625" w:type="pct"/>
            <w:tcBorders>
              <w:top w:val="single" w:sz="7" w:space="0" w:color="000000"/>
              <w:left w:val="single" w:sz="7" w:space="0" w:color="000000"/>
              <w:bottom w:val="single" w:sz="7" w:space="0" w:color="000000"/>
              <w:right w:val="double" w:sz="7" w:space="0" w:color="000000"/>
            </w:tcBorders>
            <w:tcMar>
              <w:left w:w="178" w:type="dxa"/>
              <w:right w:w="120" w:type="dxa"/>
            </w:tcMar>
            <w:vAlign w:val="center"/>
          </w:tcPr>
          <w:p w:rsidR="002E5F75" w:rsidRPr="00B13D30" w:rsidRDefault="002E5F75" w:rsidP="0078091A">
            <w:pPr>
              <w:spacing w:after="0" w:line="240" w:lineRule="auto"/>
              <w:rPr>
                <w:b/>
              </w:rPr>
            </w:pPr>
          </w:p>
        </w:tc>
      </w:tr>
      <w:tr w:rsidR="002E5F75" w:rsidRPr="00B13D30" w:rsidTr="0078091A">
        <w:trPr>
          <w:cantSplit/>
          <w:trHeight w:val="346"/>
          <w:jc w:val="center"/>
        </w:trPr>
        <w:tc>
          <w:tcPr>
            <w:tcW w:w="625" w:type="pct"/>
            <w:tcBorders>
              <w:top w:val="single" w:sz="7" w:space="0" w:color="000000"/>
              <w:left w:val="double" w:sz="7" w:space="0" w:color="000000"/>
              <w:bottom w:val="single" w:sz="7" w:space="0" w:color="000000"/>
            </w:tcBorders>
            <w:tcMar>
              <w:left w:w="72" w:type="dxa"/>
              <w:right w:w="72" w:type="dxa"/>
            </w:tcMar>
            <w:vAlign w:val="center"/>
          </w:tcPr>
          <w:p w:rsidR="002E5F75" w:rsidRPr="00B13D30" w:rsidRDefault="002E5F75" w:rsidP="0078091A">
            <w:pPr>
              <w:spacing w:after="0" w:line="240" w:lineRule="auto"/>
              <w:rPr>
                <w:b/>
              </w:rPr>
            </w:pPr>
          </w:p>
        </w:tc>
        <w:tc>
          <w:tcPr>
            <w:tcW w:w="844" w:type="pct"/>
            <w:tcBorders>
              <w:top w:val="single" w:sz="7" w:space="0" w:color="000000"/>
              <w:left w:val="single" w:sz="7" w:space="0" w:color="000000"/>
              <w:bottom w:val="single" w:sz="7" w:space="0" w:color="000000"/>
              <w:right w:val="single" w:sz="7" w:space="0" w:color="000000"/>
            </w:tcBorders>
            <w:tcMar>
              <w:left w:w="178" w:type="dxa"/>
              <w:right w:w="120" w:type="dxa"/>
            </w:tcMar>
            <w:vAlign w:val="center"/>
          </w:tcPr>
          <w:p w:rsidR="002E5F75" w:rsidRPr="00B13D30" w:rsidRDefault="002E5F75" w:rsidP="0078091A">
            <w:pPr>
              <w:spacing w:after="0" w:line="240" w:lineRule="auto"/>
              <w:rPr>
                <w:b/>
              </w:rPr>
            </w:pPr>
          </w:p>
        </w:tc>
        <w:tc>
          <w:tcPr>
            <w:tcW w:w="844" w:type="pct"/>
            <w:tcBorders>
              <w:top w:val="single" w:sz="7" w:space="0" w:color="000000"/>
              <w:left w:val="single" w:sz="7" w:space="0" w:color="000000"/>
              <w:bottom w:val="single" w:sz="7" w:space="0" w:color="000000"/>
              <w:right w:val="single" w:sz="7" w:space="0" w:color="000000"/>
            </w:tcBorders>
            <w:tcMar>
              <w:left w:w="178" w:type="dxa"/>
              <w:right w:w="120" w:type="dxa"/>
            </w:tcMar>
            <w:vAlign w:val="center"/>
          </w:tcPr>
          <w:p w:rsidR="002E5F75" w:rsidRPr="00B13D30" w:rsidRDefault="002E5F75" w:rsidP="0078091A">
            <w:pPr>
              <w:spacing w:after="0" w:line="240" w:lineRule="auto"/>
              <w:rPr>
                <w:b/>
              </w:rPr>
            </w:pPr>
          </w:p>
        </w:tc>
        <w:tc>
          <w:tcPr>
            <w:tcW w:w="781" w:type="pct"/>
            <w:tcBorders>
              <w:top w:val="single" w:sz="7" w:space="0" w:color="000000"/>
              <w:left w:val="single" w:sz="7" w:space="0" w:color="000000"/>
              <w:bottom w:val="single" w:sz="7" w:space="0" w:color="000000"/>
              <w:right w:val="single" w:sz="7" w:space="0" w:color="000000"/>
            </w:tcBorders>
            <w:tcMar>
              <w:left w:w="178" w:type="dxa"/>
              <w:right w:w="120" w:type="dxa"/>
            </w:tcMar>
            <w:vAlign w:val="center"/>
          </w:tcPr>
          <w:p w:rsidR="002E5F75" w:rsidRPr="00B13D30" w:rsidRDefault="002E5F75" w:rsidP="0078091A">
            <w:pPr>
              <w:spacing w:after="0" w:line="240" w:lineRule="auto"/>
              <w:rPr>
                <w:b/>
              </w:rPr>
            </w:pPr>
          </w:p>
        </w:tc>
        <w:tc>
          <w:tcPr>
            <w:tcW w:w="656" w:type="pct"/>
            <w:tcBorders>
              <w:top w:val="single" w:sz="7" w:space="0" w:color="000000"/>
              <w:left w:val="single" w:sz="7" w:space="0" w:color="000000"/>
              <w:bottom w:val="single" w:sz="7" w:space="0" w:color="000000"/>
              <w:right w:val="single" w:sz="7" w:space="0" w:color="000000"/>
            </w:tcBorders>
            <w:tcMar>
              <w:left w:w="178" w:type="dxa"/>
              <w:right w:w="120" w:type="dxa"/>
            </w:tcMar>
            <w:vAlign w:val="center"/>
          </w:tcPr>
          <w:p w:rsidR="002E5F75" w:rsidRPr="00B13D30" w:rsidRDefault="002E5F75" w:rsidP="0078091A">
            <w:pPr>
              <w:spacing w:after="0" w:line="240" w:lineRule="auto"/>
              <w:rPr>
                <w:b/>
              </w:rPr>
            </w:pPr>
          </w:p>
        </w:tc>
        <w:tc>
          <w:tcPr>
            <w:tcW w:w="625" w:type="pct"/>
            <w:tcBorders>
              <w:top w:val="single" w:sz="7" w:space="0" w:color="000000"/>
              <w:left w:val="single" w:sz="7" w:space="0" w:color="000000"/>
              <w:bottom w:val="single" w:sz="7" w:space="0" w:color="000000"/>
              <w:right w:val="single" w:sz="7" w:space="0" w:color="000000"/>
            </w:tcBorders>
            <w:tcMar>
              <w:left w:w="178" w:type="dxa"/>
              <w:right w:w="120" w:type="dxa"/>
            </w:tcMar>
            <w:vAlign w:val="center"/>
          </w:tcPr>
          <w:p w:rsidR="002E5F75" w:rsidRPr="00B13D30" w:rsidRDefault="002E5F75" w:rsidP="0078091A">
            <w:pPr>
              <w:spacing w:after="0" w:line="240" w:lineRule="auto"/>
              <w:rPr>
                <w:b/>
              </w:rPr>
            </w:pPr>
          </w:p>
        </w:tc>
        <w:tc>
          <w:tcPr>
            <w:tcW w:w="625" w:type="pct"/>
            <w:tcBorders>
              <w:top w:val="single" w:sz="7" w:space="0" w:color="000000"/>
              <w:left w:val="single" w:sz="7" w:space="0" w:color="000000"/>
              <w:bottom w:val="single" w:sz="7" w:space="0" w:color="000000"/>
              <w:right w:val="double" w:sz="7" w:space="0" w:color="000000"/>
            </w:tcBorders>
            <w:tcMar>
              <w:left w:w="178" w:type="dxa"/>
              <w:right w:w="120" w:type="dxa"/>
            </w:tcMar>
            <w:vAlign w:val="center"/>
          </w:tcPr>
          <w:p w:rsidR="002E5F75" w:rsidRPr="00B13D30" w:rsidRDefault="002E5F75" w:rsidP="0078091A">
            <w:pPr>
              <w:spacing w:after="0" w:line="240" w:lineRule="auto"/>
              <w:rPr>
                <w:b/>
              </w:rPr>
            </w:pPr>
          </w:p>
        </w:tc>
      </w:tr>
      <w:tr w:rsidR="002E5F75" w:rsidRPr="00B13D30" w:rsidTr="0078091A">
        <w:trPr>
          <w:cantSplit/>
          <w:trHeight w:val="346"/>
          <w:jc w:val="center"/>
        </w:trPr>
        <w:tc>
          <w:tcPr>
            <w:tcW w:w="625" w:type="pct"/>
            <w:tcBorders>
              <w:top w:val="single" w:sz="7" w:space="0" w:color="000000"/>
              <w:left w:val="double" w:sz="7" w:space="0" w:color="000000"/>
              <w:bottom w:val="double" w:sz="7" w:space="0" w:color="000000"/>
            </w:tcBorders>
            <w:tcMar>
              <w:left w:w="72" w:type="dxa"/>
              <w:right w:w="72" w:type="dxa"/>
            </w:tcMar>
            <w:vAlign w:val="center"/>
          </w:tcPr>
          <w:p w:rsidR="002E5F75" w:rsidRPr="00B13D30" w:rsidRDefault="002E5F75" w:rsidP="0078091A">
            <w:pPr>
              <w:spacing w:after="0" w:line="240" w:lineRule="auto"/>
              <w:rPr>
                <w:b/>
              </w:rPr>
            </w:pPr>
          </w:p>
        </w:tc>
        <w:tc>
          <w:tcPr>
            <w:tcW w:w="844" w:type="pct"/>
            <w:tcBorders>
              <w:top w:val="single" w:sz="7" w:space="0" w:color="000000"/>
              <w:left w:val="single" w:sz="7" w:space="0" w:color="000000"/>
              <w:bottom w:val="double" w:sz="7" w:space="0" w:color="000000"/>
              <w:right w:val="single" w:sz="7" w:space="0" w:color="000000"/>
            </w:tcBorders>
            <w:tcMar>
              <w:left w:w="178" w:type="dxa"/>
              <w:right w:w="120" w:type="dxa"/>
            </w:tcMar>
            <w:vAlign w:val="center"/>
          </w:tcPr>
          <w:p w:rsidR="002E5F75" w:rsidRPr="00B13D30" w:rsidRDefault="002E5F75" w:rsidP="0078091A">
            <w:pPr>
              <w:spacing w:after="0" w:line="240" w:lineRule="auto"/>
              <w:rPr>
                <w:b/>
              </w:rPr>
            </w:pPr>
          </w:p>
        </w:tc>
        <w:tc>
          <w:tcPr>
            <w:tcW w:w="844" w:type="pct"/>
            <w:tcBorders>
              <w:top w:val="single" w:sz="7" w:space="0" w:color="000000"/>
              <w:left w:val="single" w:sz="7" w:space="0" w:color="000000"/>
              <w:bottom w:val="double" w:sz="7" w:space="0" w:color="000000"/>
              <w:right w:val="single" w:sz="7" w:space="0" w:color="000000"/>
            </w:tcBorders>
            <w:tcMar>
              <w:left w:w="178" w:type="dxa"/>
              <w:right w:w="120" w:type="dxa"/>
            </w:tcMar>
            <w:vAlign w:val="center"/>
          </w:tcPr>
          <w:p w:rsidR="002E5F75" w:rsidRPr="00B13D30" w:rsidRDefault="002E5F75" w:rsidP="0078091A">
            <w:pPr>
              <w:spacing w:after="0" w:line="240" w:lineRule="auto"/>
              <w:rPr>
                <w:b/>
              </w:rPr>
            </w:pPr>
          </w:p>
        </w:tc>
        <w:tc>
          <w:tcPr>
            <w:tcW w:w="781" w:type="pct"/>
            <w:tcBorders>
              <w:top w:val="single" w:sz="7" w:space="0" w:color="000000"/>
              <w:left w:val="single" w:sz="7" w:space="0" w:color="000000"/>
              <w:bottom w:val="double" w:sz="7" w:space="0" w:color="000000"/>
              <w:right w:val="single" w:sz="7" w:space="0" w:color="000000"/>
            </w:tcBorders>
            <w:tcMar>
              <w:left w:w="178" w:type="dxa"/>
              <w:right w:w="120" w:type="dxa"/>
            </w:tcMar>
            <w:vAlign w:val="center"/>
          </w:tcPr>
          <w:p w:rsidR="002E5F75" w:rsidRPr="00B13D30" w:rsidRDefault="002E5F75" w:rsidP="0078091A">
            <w:pPr>
              <w:spacing w:after="0" w:line="240" w:lineRule="auto"/>
              <w:rPr>
                <w:b/>
              </w:rPr>
            </w:pPr>
          </w:p>
        </w:tc>
        <w:tc>
          <w:tcPr>
            <w:tcW w:w="656" w:type="pct"/>
            <w:tcBorders>
              <w:top w:val="single" w:sz="7" w:space="0" w:color="000000"/>
              <w:left w:val="single" w:sz="7" w:space="0" w:color="000000"/>
              <w:bottom w:val="double" w:sz="7" w:space="0" w:color="000000"/>
              <w:right w:val="single" w:sz="7" w:space="0" w:color="000000"/>
            </w:tcBorders>
            <w:tcMar>
              <w:left w:w="178" w:type="dxa"/>
              <w:right w:w="120" w:type="dxa"/>
            </w:tcMar>
            <w:vAlign w:val="center"/>
          </w:tcPr>
          <w:p w:rsidR="002E5F75" w:rsidRPr="00B13D30" w:rsidRDefault="002E5F75" w:rsidP="0078091A">
            <w:pPr>
              <w:spacing w:after="0" w:line="240" w:lineRule="auto"/>
              <w:rPr>
                <w:b/>
              </w:rPr>
            </w:pPr>
          </w:p>
        </w:tc>
        <w:tc>
          <w:tcPr>
            <w:tcW w:w="625" w:type="pct"/>
            <w:tcBorders>
              <w:top w:val="single" w:sz="7" w:space="0" w:color="000000"/>
              <w:left w:val="single" w:sz="7" w:space="0" w:color="000000"/>
              <w:bottom w:val="double" w:sz="7" w:space="0" w:color="000000"/>
              <w:right w:val="single" w:sz="7" w:space="0" w:color="000000"/>
            </w:tcBorders>
            <w:tcMar>
              <w:left w:w="178" w:type="dxa"/>
              <w:right w:w="120" w:type="dxa"/>
            </w:tcMar>
            <w:vAlign w:val="center"/>
          </w:tcPr>
          <w:p w:rsidR="002E5F75" w:rsidRPr="00B13D30" w:rsidRDefault="002E5F75" w:rsidP="0078091A">
            <w:pPr>
              <w:spacing w:after="0" w:line="240" w:lineRule="auto"/>
              <w:rPr>
                <w:b/>
              </w:rPr>
            </w:pPr>
          </w:p>
        </w:tc>
        <w:tc>
          <w:tcPr>
            <w:tcW w:w="625" w:type="pct"/>
            <w:tcBorders>
              <w:top w:val="single" w:sz="7" w:space="0" w:color="000000"/>
              <w:left w:val="single" w:sz="7" w:space="0" w:color="000000"/>
              <w:bottom w:val="double" w:sz="7" w:space="0" w:color="000000"/>
              <w:right w:val="double" w:sz="7" w:space="0" w:color="000000"/>
            </w:tcBorders>
            <w:tcMar>
              <w:left w:w="178" w:type="dxa"/>
              <w:right w:w="120" w:type="dxa"/>
            </w:tcMar>
            <w:vAlign w:val="center"/>
          </w:tcPr>
          <w:p w:rsidR="002E5F75" w:rsidRPr="00B13D30" w:rsidRDefault="002E5F75" w:rsidP="0078091A">
            <w:pPr>
              <w:spacing w:after="0" w:line="240" w:lineRule="auto"/>
              <w:rPr>
                <w:b/>
              </w:rPr>
            </w:pPr>
          </w:p>
        </w:tc>
      </w:tr>
    </w:tbl>
    <w:p w:rsidR="00902DEC" w:rsidRDefault="002E5F75" w:rsidP="00B13D30">
      <w:pPr>
        <w:spacing w:after="0"/>
        <w:jc w:val="center"/>
      </w:pPr>
      <w:r w:rsidRPr="00B13D30">
        <w:br w:type="page"/>
      </w:r>
    </w:p>
    <w:p w:rsidR="00902DEC" w:rsidRDefault="00902DEC" w:rsidP="00B13D30">
      <w:pPr>
        <w:spacing w:after="0"/>
        <w:jc w:val="center"/>
      </w:pPr>
      <w:r>
        <w:rPr>
          <w:b/>
          <w:sz w:val="24"/>
          <w:szCs w:val="24"/>
        </w:rPr>
        <w:t>Texas Commission on Environmental Quality</w:t>
      </w:r>
    </w:p>
    <w:p w:rsidR="002E5F75" w:rsidRPr="00B13D30" w:rsidRDefault="002E5F75" w:rsidP="00B13D30">
      <w:pPr>
        <w:spacing w:after="0"/>
        <w:jc w:val="center"/>
        <w:rPr>
          <w:b/>
          <w:sz w:val="24"/>
          <w:szCs w:val="24"/>
        </w:rPr>
      </w:pPr>
      <w:r w:rsidRPr="00B13D30">
        <w:rPr>
          <w:b/>
          <w:sz w:val="24"/>
          <w:szCs w:val="24"/>
        </w:rPr>
        <w:t>Kraft, Soda, Sulfite, and Stand-Alone Semichemical Pulp Mill Attributes</w:t>
      </w:r>
    </w:p>
    <w:p w:rsidR="002E5F75" w:rsidRPr="00B13D30" w:rsidRDefault="002E5F75" w:rsidP="002E5F75">
      <w:pPr>
        <w:spacing w:after="0" w:line="240" w:lineRule="auto"/>
        <w:jc w:val="center"/>
        <w:rPr>
          <w:b/>
          <w:sz w:val="24"/>
          <w:szCs w:val="24"/>
        </w:rPr>
      </w:pPr>
      <w:r w:rsidRPr="00B13D30">
        <w:rPr>
          <w:b/>
          <w:sz w:val="24"/>
          <w:szCs w:val="24"/>
        </w:rPr>
        <w:t>Form OP-UA30 (Page 3)</w:t>
      </w:r>
    </w:p>
    <w:p w:rsidR="002E5F75" w:rsidRPr="00B13D30" w:rsidRDefault="002E5F75" w:rsidP="00B13D30">
      <w:pPr>
        <w:spacing w:after="120" w:line="240" w:lineRule="auto"/>
        <w:jc w:val="center"/>
        <w:rPr>
          <w:b/>
          <w:sz w:val="24"/>
          <w:szCs w:val="24"/>
        </w:rPr>
      </w:pPr>
      <w:r w:rsidRPr="00B13D30">
        <w:rPr>
          <w:b/>
          <w:sz w:val="24"/>
          <w:szCs w:val="24"/>
        </w:rPr>
        <w:t>Federal Operating Permit Program</w:t>
      </w:r>
    </w:p>
    <w:p w:rsidR="002E5F75" w:rsidRPr="00B13D30" w:rsidRDefault="002E5F75" w:rsidP="00B13D30">
      <w:pPr>
        <w:spacing w:after="360" w:line="240" w:lineRule="auto"/>
        <w:jc w:val="center"/>
        <w:outlineLvl w:val="0"/>
        <w:rPr>
          <w:b/>
          <w:sz w:val="24"/>
          <w:szCs w:val="24"/>
        </w:rPr>
      </w:pPr>
      <w:r w:rsidRPr="00B13D30">
        <w:rPr>
          <w:b/>
          <w:sz w:val="24"/>
          <w:szCs w:val="24"/>
        </w:rPr>
        <w:t>Table 2:  Title 30 Texas Administrative Code Chapter 112 (30 TAC Chapter 112)</w:t>
      </w:r>
      <w:r w:rsidR="00B13D30" w:rsidRPr="00B13D30">
        <w:rPr>
          <w:b/>
          <w:sz w:val="24"/>
          <w:szCs w:val="24"/>
        </w:rPr>
        <w:t xml:space="preserve"> </w:t>
      </w:r>
      <w:r w:rsidRPr="00B13D30">
        <w:rPr>
          <w:b/>
          <w:sz w:val="24"/>
          <w:szCs w:val="24"/>
        </w:rPr>
        <w:t>Control of Total Reduced Sulfur</w:t>
      </w:r>
    </w:p>
    <w:tbl>
      <w:tblPr>
        <w:tblW w:w="14400"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58" w:type="dxa"/>
          <w:left w:w="58" w:type="dxa"/>
          <w:bottom w:w="58" w:type="dxa"/>
          <w:right w:w="58" w:type="dxa"/>
        </w:tblCellMar>
        <w:tblLook w:val="00A0" w:firstRow="1" w:lastRow="0" w:firstColumn="1" w:lastColumn="0" w:noHBand="0" w:noVBand="0"/>
        <w:tblDescription w:val="Table Header Row"/>
      </w:tblPr>
      <w:tblGrid>
        <w:gridCol w:w="3525"/>
        <w:gridCol w:w="4660"/>
        <w:gridCol w:w="6215"/>
      </w:tblGrid>
      <w:tr w:rsidR="002E5F75" w:rsidRPr="00B13D30" w:rsidTr="00467681">
        <w:trPr>
          <w:cantSplit/>
          <w:trHeight w:val="346"/>
          <w:tblHeader/>
          <w:jc w:val="center"/>
        </w:trPr>
        <w:tc>
          <w:tcPr>
            <w:tcW w:w="1224" w:type="pct"/>
            <w:tcBorders>
              <w:top w:val="double" w:sz="6" w:space="0" w:color="000000"/>
              <w:left w:val="double" w:sz="6" w:space="0" w:color="000000"/>
              <w:bottom w:val="single" w:sz="6" w:space="0" w:color="000000"/>
              <w:right w:val="single" w:sz="6" w:space="0" w:color="000000"/>
            </w:tcBorders>
            <w:vAlign w:val="center"/>
            <w:hideMark/>
          </w:tcPr>
          <w:p w:rsidR="002E5F75" w:rsidRPr="00B13D30" w:rsidRDefault="002E5F75" w:rsidP="002E5F75">
            <w:pPr>
              <w:widowControl w:val="0"/>
              <w:spacing w:after="0" w:line="240" w:lineRule="auto"/>
              <w:rPr>
                <w:rStyle w:val="Strong"/>
                <w:b/>
              </w:rPr>
            </w:pPr>
            <w:r w:rsidRPr="00B13D30">
              <w:rPr>
                <w:rStyle w:val="Strong"/>
                <w:b/>
              </w:rPr>
              <w:t>Date:</w:t>
            </w:r>
          </w:p>
        </w:tc>
        <w:tc>
          <w:tcPr>
            <w:tcW w:w="1618" w:type="pct"/>
            <w:tcBorders>
              <w:top w:val="double" w:sz="6" w:space="0" w:color="000000"/>
              <w:left w:val="single" w:sz="6" w:space="0" w:color="000000"/>
              <w:bottom w:val="single" w:sz="6" w:space="0" w:color="000000"/>
              <w:right w:val="single" w:sz="6" w:space="0" w:color="000000"/>
            </w:tcBorders>
            <w:vAlign w:val="center"/>
            <w:hideMark/>
          </w:tcPr>
          <w:p w:rsidR="002E5F75" w:rsidRPr="00B13D30" w:rsidRDefault="002E5F75" w:rsidP="002E5F75">
            <w:pPr>
              <w:widowControl w:val="0"/>
              <w:spacing w:after="0" w:line="240" w:lineRule="auto"/>
              <w:rPr>
                <w:rStyle w:val="Strong"/>
                <w:b/>
              </w:rPr>
            </w:pPr>
            <w:r w:rsidRPr="00B13D30">
              <w:rPr>
                <w:rStyle w:val="Strong"/>
                <w:b/>
              </w:rPr>
              <w:t>Permit No.:</w:t>
            </w:r>
          </w:p>
        </w:tc>
        <w:tc>
          <w:tcPr>
            <w:tcW w:w="2158" w:type="pct"/>
            <w:tcBorders>
              <w:top w:val="double" w:sz="6" w:space="0" w:color="000000"/>
              <w:left w:val="single" w:sz="6" w:space="0" w:color="000000"/>
              <w:bottom w:val="single" w:sz="6" w:space="0" w:color="000000"/>
              <w:right w:val="double" w:sz="6" w:space="0" w:color="000000"/>
            </w:tcBorders>
            <w:vAlign w:val="center"/>
            <w:hideMark/>
          </w:tcPr>
          <w:p w:rsidR="002E5F75" w:rsidRPr="00B13D30" w:rsidRDefault="002E5F75" w:rsidP="002E5F75">
            <w:pPr>
              <w:widowControl w:val="0"/>
              <w:spacing w:after="0" w:line="240" w:lineRule="auto"/>
              <w:rPr>
                <w:rStyle w:val="Strong"/>
                <w:b/>
              </w:rPr>
            </w:pPr>
            <w:r w:rsidRPr="00B13D30">
              <w:rPr>
                <w:rStyle w:val="Strong"/>
                <w:b/>
              </w:rPr>
              <w:t>Regulated Entity No.:</w:t>
            </w:r>
          </w:p>
        </w:tc>
      </w:tr>
      <w:tr w:rsidR="002E5F75" w:rsidRPr="00B13D30" w:rsidTr="00467681">
        <w:trPr>
          <w:cantSplit/>
          <w:trHeight w:val="346"/>
          <w:jc w:val="center"/>
        </w:trPr>
        <w:tc>
          <w:tcPr>
            <w:tcW w:w="2842" w:type="pct"/>
            <w:gridSpan w:val="2"/>
            <w:tcBorders>
              <w:top w:val="single" w:sz="6" w:space="0" w:color="000000"/>
              <w:left w:val="double" w:sz="6" w:space="0" w:color="000000"/>
              <w:bottom w:val="double" w:sz="6" w:space="0" w:color="000000"/>
              <w:right w:val="single" w:sz="6" w:space="0" w:color="000000"/>
            </w:tcBorders>
            <w:vAlign w:val="center"/>
            <w:hideMark/>
          </w:tcPr>
          <w:p w:rsidR="002E5F75" w:rsidRPr="00B13D30" w:rsidRDefault="002E5F75" w:rsidP="002E5F75">
            <w:pPr>
              <w:widowControl w:val="0"/>
              <w:spacing w:after="0" w:line="240" w:lineRule="auto"/>
              <w:rPr>
                <w:rStyle w:val="Strong"/>
                <w:b/>
              </w:rPr>
            </w:pPr>
            <w:r w:rsidRPr="00B13D30">
              <w:rPr>
                <w:rStyle w:val="Strong"/>
                <w:b/>
              </w:rPr>
              <w:t>Area Name:</w:t>
            </w:r>
          </w:p>
        </w:tc>
        <w:tc>
          <w:tcPr>
            <w:tcW w:w="2158" w:type="pct"/>
            <w:tcBorders>
              <w:top w:val="single" w:sz="6" w:space="0" w:color="000000"/>
              <w:left w:val="single" w:sz="6" w:space="0" w:color="000000"/>
              <w:bottom w:val="double" w:sz="6" w:space="0" w:color="000000"/>
              <w:right w:val="double" w:sz="6" w:space="0" w:color="000000"/>
            </w:tcBorders>
            <w:vAlign w:val="center"/>
            <w:hideMark/>
          </w:tcPr>
          <w:p w:rsidR="002E5F75" w:rsidRPr="00B13D30" w:rsidRDefault="002E5F75" w:rsidP="002E5F75">
            <w:pPr>
              <w:widowControl w:val="0"/>
              <w:spacing w:after="0" w:line="240" w:lineRule="auto"/>
              <w:rPr>
                <w:rStyle w:val="Strong"/>
                <w:b/>
              </w:rPr>
            </w:pPr>
            <w:r w:rsidRPr="00B13D30">
              <w:rPr>
                <w:rStyle w:val="Strong"/>
                <w:b/>
              </w:rPr>
              <w:t>Customer Reference No.:</w:t>
            </w:r>
          </w:p>
        </w:tc>
      </w:tr>
    </w:tbl>
    <w:p w:rsidR="002E5F75" w:rsidRPr="00B13D30" w:rsidRDefault="002E5F75" w:rsidP="002E5F75">
      <w:pPr>
        <w:spacing w:after="0" w:line="240" w:lineRule="auto"/>
      </w:pPr>
    </w:p>
    <w:tbl>
      <w:tblPr>
        <w:tblW w:w="14400" w:type="dxa"/>
        <w:jc w:val="center"/>
        <w:tblCellMar>
          <w:top w:w="58" w:type="dxa"/>
          <w:left w:w="58" w:type="dxa"/>
          <w:bottom w:w="58" w:type="dxa"/>
          <w:right w:w="58" w:type="dxa"/>
        </w:tblCellMar>
        <w:tblLook w:val="00A0" w:firstRow="1" w:lastRow="0" w:firstColumn="1" w:lastColumn="0" w:noHBand="0" w:noVBand="0"/>
        <w:tblDescription w:val="Table Header Row"/>
      </w:tblPr>
      <w:tblGrid>
        <w:gridCol w:w="2610"/>
        <w:gridCol w:w="3151"/>
        <w:gridCol w:w="2701"/>
        <w:gridCol w:w="3329"/>
        <w:gridCol w:w="2609"/>
      </w:tblGrid>
      <w:tr w:rsidR="002E5F75" w:rsidRPr="00B13D30" w:rsidTr="00467681">
        <w:trPr>
          <w:cantSplit/>
          <w:trHeight w:val="346"/>
          <w:tblHeader/>
          <w:jc w:val="center"/>
        </w:trPr>
        <w:tc>
          <w:tcPr>
            <w:tcW w:w="906" w:type="pct"/>
            <w:tcBorders>
              <w:top w:val="double" w:sz="7" w:space="0" w:color="000000"/>
              <w:left w:val="double" w:sz="7" w:space="0" w:color="000000"/>
              <w:bottom w:val="single" w:sz="7" w:space="0" w:color="000000"/>
              <w:right w:val="single" w:sz="7" w:space="0" w:color="000000"/>
            </w:tcBorders>
            <w:shd w:val="pct10" w:color="000000" w:fill="auto"/>
            <w:tcMar>
              <w:top w:w="58" w:type="dxa"/>
              <w:left w:w="72" w:type="dxa"/>
              <w:bottom w:w="58" w:type="dxa"/>
              <w:right w:w="72" w:type="dxa"/>
            </w:tcMar>
            <w:vAlign w:val="center"/>
          </w:tcPr>
          <w:p w:rsidR="002E5F75" w:rsidRPr="00B13D30" w:rsidRDefault="002E5F75" w:rsidP="002E5F75">
            <w:pPr>
              <w:spacing w:after="0" w:line="240" w:lineRule="auto"/>
              <w:jc w:val="center"/>
              <w:rPr>
                <w:b/>
              </w:rPr>
            </w:pPr>
            <w:r w:rsidRPr="00B13D30">
              <w:rPr>
                <w:b/>
              </w:rPr>
              <w:t>Unit ID No.</w:t>
            </w:r>
          </w:p>
        </w:tc>
        <w:tc>
          <w:tcPr>
            <w:tcW w:w="1094" w:type="pct"/>
            <w:tcBorders>
              <w:top w:val="double" w:sz="7" w:space="0" w:color="000000"/>
              <w:left w:val="single" w:sz="7" w:space="0" w:color="000000"/>
              <w:bottom w:val="single" w:sz="7" w:space="0" w:color="000000"/>
              <w:right w:val="single" w:sz="7" w:space="0" w:color="000000"/>
            </w:tcBorders>
            <w:shd w:val="pct10" w:color="000000" w:fill="auto"/>
            <w:tcMar>
              <w:top w:w="58" w:type="dxa"/>
              <w:left w:w="178" w:type="dxa"/>
              <w:bottom w:w="58" w:type="dxa"/>
              <w:right w:w="120" w:type="dxa"/>
            </w:tcMar>
            <w:vAlign w:val="center"/>
          </w:tcPr>
          <w:p w:rsidR="002E5F75" w:rsidRPr="00B13D30" w:rsidRDefault="002E5F75" w:rsidP="002E5F75">
            <w:pPr>
              <w:spacing w:after="0" w:line="240" w:lineRule="auto"/>
              <w:jc w:val="center"/>
              <w:rPr>
                <w:b/>
              </w:rPr>
            </w:pPr>
            <w:r w:rsidRPr="00B13D30">
              <w:rPr>
                <w:b/>
              </w:rPr>
              <w:t>SOP Index No.</w:t>
            </w:r>
          </w:p>
        </w:tc>
        <w:tc>
          <w:tcPr>
            <w:tcW w:w="938" w:type="pct"/>
            <w:tcBorders>
              <w:top w:val="double" w:sz="7" w:space="0" w:color="000000"/>
              <w:left w:val="single" w:sz="7" w:space="0" w:color="000000"/>
              <w:bottom w:val="single" w:sz="7" w:space="0" w:color="000000"/>
              <w:right w:val="single" w:sz="7" w:space="0" w:color="000000"/>
            </w:tcBorders>
            <w:shd w:val="pct10" w:color="000000" w:fill="auto"/>
            <w:tcMar>
              <w:top w:w="58" w:type="dxa"/>
              <w:left w:w="178" w:type="dxa"/>
              <w:bottom w:w="58" w:type="dxa"/>
              <w:right w:w="120" w:type="dxa"/>
            </w:tcMar>
            <w:vAlign w:val="center"/>
          </w:tcPr>
          <w:p w:rsidR="002E5F75" w:rsidRPr="00B13D30" w:rsidRDefault="002E5F75" w:rsidP="002E5F75">
            <w:pPr>
              <w:spacing w:after="0" w:line="240" w:lineRule="auto"/>
              <w:jc w:val="center"/>
              <w:rPr>
                <w:b/>
              </w:rPr>
            </w:pPr>
            <w:r w:rsidRPr="00B13D30">
              <w:rPr>
                <w:b/>
              </w:rPr>
              <w:t>Facility Type</w:t>
            </w:r>
          </w:p>
        </w:tc>
        <w:tc>
          <w:tcPr>
            <w:tcW w:w="1156" w:type="pct"/>
            <w:tcBorders>
              <w:top w:val="double" w:sz="7" w:space="0" w:color="000000"/>
              <w:left w:val="single" w:sz="7" w:space="0" w:color="000000"/>
              <w:bottom w:val="single" w:sz="7" w:space="0" w:color="000000"/>
              <w:right w:val="single" w:sz="7" w:space="0" w:color="000000"/>
            </w:tcBorders>
            <w:shd w:val="pct10" w:color="000000" w:fill="auto"/>
            <w:tcMar>
              <w:top w:w="58" w:type="dxa"/>
              <w:left w:w="139" w:type="dxa"/>
              <w:bottom w:w="58" w:type="dxa"/>
              <w:right w:w="120" w:type="dxa"/>
            </w:tcMar>
            <w:vAlign w:val="center"/>
          </w:tcPr>
          <w:p w:rsidR="002E5F75" w:rsidRPr="00B13D30" w:rsidRDefault="002E5F75" w:rsidP="002E5F75">
            <w:pPr>
              <w:spacing w:after="0" w:line="240" w:lineRule="auto"/>
              <w:jc w:val="center"/>
              <w:rPr>
                <w:b/>
              </w:rPr>
            </w:pPr>
            <w:r w:rsidRPr="00B13D30">
              <w:rPr>
                <w:b/>
              </w:rPr>
              <w:t>Alternate Emission Limitation</w:t>
            </w:r>
          </w:p>
        </w:tc>
        <w:tc>
          <w:tcPr>
            <w:tcW w:w="906" w:type="pct"/>
            <w:tcBorders>
              <w:top w:val="double" w:sz="7" w:space="0" w:color="000000"/>
              <w:left w:val="single" w:sz="7" w:space="0" w:color="000000"/>
              <w:bottom w:val="single" w:sz="7" w:space="0" w:color="000000"/>
              <w:right w:val="double" w:sz="7" w:space="0" w:color="000000"/>
            </w:tcBorders>
            <w:shd w:val="pct10" w:color="000000" w:fill="auto"/>
            <w:tcMar>
              <w:top w:w="58" w:type="dxa"/>
              <w:left w:w="139" w:type="dxa"/>
              <w:bottom w:w="58" w:type="dxa"/>
              <w:right w:w="120" w:type="dxa"/>
            </w:tcMar>
            <w:vAlign w:val="center"/>
          </w:tcPr>
          <w:p w:rsidR="002E5F75" w:rsidRPr="00B13D30" w:rsidRDefault="002E5F75" w:rsidP="002E5F75">
            <w:pPr>
              <w:spacing w:after="0" w:line="240" w:lineRule="auto"/>
              <w:jc w:val="center"/>
              <w:rPr>
                <w:b/>
              </w:rPr>
            </w:pPr>
            <w:r w:rsidRPr="00B13D30">
              <w:rPr>
                <w:b/>
              </w:rPr>
              <w:t>AEL ID No.</w:t>
            </w:r>
          </w:p>
        </w:tc>
      </w:tr>
      <w:tr w:rsidR="002E5F75" w:rsidRPr="00B13D30" w:rsidTr="00467681">
        <w:trPr>
          <w:cantSplit/>
          <w:trHeight w:val="346"/>
          <w:jc w:val="center"/>
        </w:trPr>
        <w:tc>
          <w:tcPr>
            <w:tcW w:w="906" w:type="pct"/>
            <w:tcBorders>
              <w:top w:val="single" w:sz="7" w:space="0" w:color="000000"/>
              <w:left w:val="double" w:sz="7" w:space="0" w:color="000000"/>
              <w:bottom w:val="single" w:sz="7" w:space="0" w:color="000000"/>
              <w:right w:val="single" w:sz="7" w:space="0" w:color="000000"/>
            </w:tcBorders>
            <w:tcMar>
              <w:left w:w="72" w:type="dxa"/>
              <w:right w:w="72" w:type="dxa"/>
            </w:tcMar>
            <w:vAlign w:val="center"/>
          </w:tcPr>
          <w:p w:rsidR="002E5F75" w:rsidRPr="00B13D30" w:rsidRDefault="002E5F75" w:rsidP="00467681">
            <w:pPr>
              <w:spacing w:after="0" w:line="240" w:lineRule="auto"/>
              <w:rPr>
                <w:b/>
              </w:rPr>
            </w:pPr>
          </w:p>
        </w:tc>
        <w:tc>
          <w:tcPr>
            <w:tcW w:w="1094" w:type="pct"/>
            <w:tcBorders>
              <w:top w:val="single" w:sz="7" w:space="0" w:color="000000"/>
              <w:left w:val="single" w:sz="7" w:space="0" w:color="000000"/>
              <w:bottom w:val="single" w:sz="7" w:space="0" w:color="000000"/>
              <w:right w:val="single" w:sz="7" w:space="0" w:color="000000"/>
            </w:tcBorders>
            <w:tcMar>
              <w:left w:w="178" w:type="dxa"/>
              <w:right w:w="120" w:type="dxa"/>
            </w:tcMar>
            <w:vAlign w:val="center"/>
          </w:tcPr>
          <w:p w:rsidR="002E5F75" w:rsidRPr="00B13D30" w:rsidRDefault="002E5F75" w:rsidP="00467681">
            <w:pPr>
              <w:spacing w:after="0" w:line="240" w:lineRule="auto"/>
              <w:rPr>
                <w:b/>
              </w:rPr>
            </w:pPr>
          </w:p>
        </w:tc>
        <w:tc>
          <w:tcPr>
            <w:tcW w:w="938" w:type="pct"/>
            <w:tcBorders>
              <w:top w:val="single" w:sz="7" w:space="0" w:color="000000"/>
              <w:left w:val="single" w:sz="7" w:space="0" w:color="000000"/>
              <w:bottom w:val="single" w:sz="7" w:space="0" w:color="000000"/>
              <w:right w:val="single" w:sz="7" w:space="0" w:color="000000"/>
            </w:tcBorders>
            <w:tcMar>
              <w:left w:w="178" w:type="dxa"/>
              <w:right w:w="120" w:type="dxa"/>
            </w:tcMar>
            <w:vAlign w:val="center"/>
          </w:tcPr>
          <w:p w:rsidR="002E5F75" w:rsidRPr="00B13D30" w:rsidRDefault="002E5F75" w:rsidP="00467681">
            <w:pPr>
              <w:spacing w:after="0" w:line="240" w:lineRule="auto"/>
              <w:rPr>
                <w:b/>
              </w:rPr>
            </w:pPr>
          </w:p>
        </w:tc>
        <w:tc>
          <w:tcPr>
            <w:tcW w:w="1156" w:type="pct"/>
            <w:tcBorders>
              <w:top w:val="single" w:sz="7" w:space="0" w:color="000000"/>
              <w:left w:val="single" w:sz="7" w:space="0" w:color="000000"/>
              <w:bottom w:val="single" w:sz="7" w:space="0" w:color="000000"/>
              <w:right w:val="single" w:sz="7" w:space="0" w:color="000000"/>
            </w:tcBorders>
            <w:tcMar>
              <w:left w:w="139" w:type="dxa"/>
              <w:right w:w="120" w:type="dxa"/>
            </w:tcMar>
            <w:vAlign w:val="center"/>
          </w:tcPr>
          <w:p w:rsidR="002E5F75" w:rsidRPr="00B13D30" w:rsidRDefault="002E5F75" w:rsidP="00467681">
            <w:pPr>
              <w:spacing w:after="0" w:line="240" w:lineRule="auto"/>
              <w:rPr>
                <w:b/>
              </w:rPr>
            </w:pPr>
          </w:p>
        </w:tc>
        <w:tc>
          <w:tcPr>
            <w:tcW w:w="906" w:type="pct"/>
            <w:tcBorders>
              <w:top w:val="single" w:sz="7" w:space="0" w:color="000000"/>
              <w:left w:val="single" w:sz="7" w:space="0" w:color="000000"/>
              <w:bottom w:val="single" w:sz="7" w:space="0" w:color="000000"/>
              <w:right w:val="double" w:sz="7" w:space="0" w:color="000000"/>
            </w:tcBorders>
            <w:tcMar>
              <w:left w:w="139" w:type="dxa"/>
              <w:right w:w="120" w:type="dxa"/>
            </w:tcMar>
            <w:vAlign w:val="center"/>
          </w:tcPr>
          <w:p w:rsidR="002E5F75" w:rsidRPr="00B13D30" w:rsidRDefault="002E5F75" w:rsidP="00467681">
            <w:pPr>
              <w:spacing w:after="0" w:line="240" w:lineRule="auto"/>
              <w:rPr>
                <w:b/>
              </w:rPr>
            </w:pPr>
          </w:p>
        </w:tc>
      </w:tr>
      <w:tr w:rsidR="002E5F75" w:rsidRPr="00B13D30" w:rsidTr="00467681">
        <w:trPr>
          <w:cantSplit/>
          <w:trHeight w:val="346"/>
          <w:jc w:val="center"/>
        </w:trPr>
        <w:tc>
          <w:tcPr>
            <w:tcW w:w="906" w:type="pct"/>
            <w:tcBorders>
              <w:top w:val="single" w:sz="7" w:space="0" w:color="000000"/>
              <w:left w:val="double" w:sz="7" w:space="0" w:color="000000"/>
              <w:bottom w:val="single" w:sz="7" w:space="0" w:color="000000"/>
              <w:right w:val="single" w:sz="7" w:space="0" w:color="000000"/>
            </w:tcBorders>
            <w:tcMar>
              <w:left w:w="72" w:type="dxa"/>
              <w:right w:w="72" w:type="dxa"/>
            </w:tcMar>
            <w:vAlign w:val="center"/>
          </w:tcPr>
          <w:p w:rsidR="002E5F75" w:rsidRPr="00B13D30" w:rsidRDefault="002E5F75" w:rsidP="00467681">
            <w:pPr>
              <w:spacing w:after="0" w:line="240" w:lineRule="auto"/>
              <w:rPr>
                <w:b/>
              </w:rPr>
            </w:pPr>
          </w:p>
        </w:tc>
        <w:tc>
          <w:tcPr>
            <w:tcW w:w="1094" w:type="pct"/>
            <w:tcBorders>
              <w:top w:val="single" w:sz="7" w:space="0" w:color="000000"/>
              <w:left w:val="single" w:sz="7" w:space="0" w:color="000000"/>
              <w:bottom w:val="single" w:sz="7" w:space="0" w:color="000000"/>
              <w:right w:val="single" w:sz="7" w:space="0" w:color="000000"/>
            </w:tcBorders>
            <w:tcMar>
              <w:left w:w="178" w:type="dxa"/>
              <w:right w:w="120" w:type="dxa"/>
            </w:tcMar>
            <w:vAlign w:val="center"/>
          </w:tcPr>
          <w:p w:rsidR="002E5F75" w:rsidRPr="00B13D30" w:rsidRDefault="002E5F75" w:rsidP="00467681">
            <w:pPr>
              <w:spacing w:after="0" w:line="240" w:lineRule="auto"/>
              <w:rPr>
                <w:b/>
              </w:rPr>
            </w:pPr>
          </w:p>
        </w:tc>
        <w:tc>
          <w:tcPr>
            <w:tcW w:w="938" w:type="pct"/>
            <w:tcBorders>
              <w:top w:val="single" w:sz="7" w:space="0" w:color="000000"/>
              <w:left w:val="single" w:sz="7" w:space="0" w:color="000000"/>
              <w:bottom w:val="single" w:sz="7" w:space="0" w:color="000000"/>
              <w:right w:val="single" w:sz="7" w:space="0" w:color="000000"/>
            </w:tcBorders>
            <w:tcMar>
              <w:left w:w="178" w:type="dxa"/>
              <w:right w:w="120" w:type="dxa"/>
            </w:tcMar>
            <w:vAlign w:val="center"/>
          </w:tcPr>
          <w:p w:rsidR="002E5F75" w:rsidRPr="00B13D30" w:rsidRDefault="002E5F75" w:rsidP="00467681">
            <w:pPr>
              <w:spacing w:after="0" w:line="240" w:lineRule="auto"/>
              <w:rPr>
                <w:b/>
              </w:rPr>
            </w:pPr>
          </w:p>
        </w:tc>
        <w:tc>
          <w:tcPr>
            <w:tcW w:w="1156" w:type="pct"/>
            <w:tcBorders>
              <w:top w:val="single" w:sz="7" w:space="0" w:color="000000"/>
              <w:left w:val="single" w:sz="7" w:space="0" w:color="000000"/>
              <w:bottom w:val="single" w:sz="7" w:space="0" w:color="000000"/>
              <w:right w:val="single" w:sz="7" w:space="0" w:color="000000"/>
            </w:tcBorders>
            <w:tcMar>
              <w:left w:w="139" w:type="dxa"/>
              <w:right w:w="120" w:type="dxa"/>
            </w:tcMar>
            <w:vAlign w:val="center"/>
          </w:tcPr>
          <w:p w:rsidR="002E5F75" w:rsidRPr="00B13D30" w:rsidRDefault="002E5F75" w:rsidP="00467681">
            <w:pPr>
              <w:spacing w:after="0" w:line="240" w:lineRule="auto"/>
              <w:rPr>
                <w:b/>
              </w:rPr>
            </w:pPr>
          </w:p>
        </w:tc>
        <w:tc>
          <w:tcPr>
            <w:tcW w:w="906" w:type="pct"/>
            <w:tcBorders>
              <w:top w:val="single" w:sz="7" w:space="0" w:color="000000"/>
              <w:left w:val="single" w:sz="7" w:space="0" w:color="000000"/>
              <w:bottom w:val="single" w:sz="7" w:space="0" w:color="000000"/>
              <w:right w:val="double" w:sz="7" w:space="0" w:color="000000"/>
            </w:tcBorders>
            <w:tcMar>
              <w:left w:w="139" w:type="dxa"/>
              <w:right w:w="120" w:type="dxa"/>
            </w:tcMar>
            <w:vAlign w:val="center"/>
          </w:tcPr>
          <w:p w:rsidR="002E5F75" w:rsidRPr="00B13D30" w:rsidRDefault="002E5F75" w:rsidP="00467681">
            <w:pPr>
              <w:spacing w:after="0" w:line="240" w:lineRule="auto"/>
              <w:rPr>
                <w:b/>
              </w:rPr>
            </w:pPr>
          </w:p>
        </w:tc>
      </w:tr>
      <w:tr w:rsidR="002E5F75" w:rsidRPr="00B13D30" w:rsidTr="00467681">
        <w:trPr>
          <w:cantSplit/>
          <w:trHeight w:val="346"/>
          <w:jc w:val="center"/>
        </w:trPr>
        <w:tc>
          <w:tcPr>
            <w:tcW w:w="906" w:type="pct"/>
            <w:tcBorders>
              <w:top w:val="single" w:sz="7" w:space="0" w:color="000000"/>
              <w:left w:val="double" w:sz="7" w:space="0" w:color="000000"/>
              <w:bottom w:val="single" w:sz="7" w:space="0" w:color="000000"/>
              <w:right w:val="single" w:sz="7" w:space="0" w:color="000000"/>
            </w:tcBorders>
            <w:tcMar>
              <w:left w:w="72" w:type="dxa"/>
              <w:right w:w="72" w:type="dxa"/>
            </w:tcMar>
            <w:vAlign w:val="center"/>
          </w:tcPr>
          <w:p w:rsidR="002E5F75" w:rsidRPr="00B13D30" w:rsidRDefault="002E5F75" w:rsidP="00467681">
            <w:pPr>
              <w:spacing w:after="0" w:line="240" w:lineRule="auto"/>
              <w:rPr>
                <w:b/>
              </w:rPr>
            </w:pPr>
          </w:p>
        </w:tc>
        <w:tc>
          <w:tcPr>
            <w:tcW w:w="1094" w:type="pct"/>
            <w:tcBorders>
              <w:top w:val="single" w:sz="7" w:space="0" w:color="000000"/>
              <w:left w:val="single" w:sz="7" w:space="0" w:color="000000"/>
              <w:bottom w:val="single" w:sz="7" w:space="0" w:color="000000"/>
              <w:right w:val="single" w:sz="7" w:space="0" w:color="000000"/>
            </w:tcBorders>
            <w:tcMar>
              <w:left w:w="178" w:type="dxa"/>
              <w:right w:w="120" w:type="dxa"/>
            </w:tcMar>
            <w:vAlign w:val="center"/>
          </w:tcPr>
          <w:p w:rsidR="002E5F75" w:rsidRPr="00B13D30" w:rsidRDefault="002E5F75" w:rsidP="00467681">
            <w:pPr>
              <w:spacing w:after="0" w:line="240" w:lineRule="auto"/>
              <w:rPr>
                <w:b/>
              </w:rPr>
            </w:pPr>
          </w:p>
        </w:tc>
        <w:tc>
          <w:tcPr>
            <w:tcW w:w="938" w:type="pct"/>
            <w:tcBorders>
              <w:top w:val="single" w:sz="7" w:space="0" w:color="000000"/>
              <w:left w:val="single" w:sz="7" w:space="0" w:color="000000"/>
              <w:bottom w:val="single" w:sz="7" w:space="0" w:color="000000"/>
              <w:right w:val="single" w:sz="7" w:space="0" w:color="000000"/>
            </w:tcBorders>
            <w:tcMar>
              <w:left w:w="178" w:type="dxa"/>
              <w:right w:w="120" w:type="dxa"/>
            </w:tcMar>
            <w:vAlign w:val="center"/>
          </w:tcPr>
          <w:p w:rsidR="002E5F75" w:rsidRPr="00B13D30" w:rsidRDefault="002E5F75" w:rsidP="00467681">
            <w:pPr>
              <w:spacing w:after="0" w:line="240" w:lineRule="auto"/>
              <w:rPr>
                <w:b/>
              </w:rPr>
            </w:pPr>
          </w:p>
        </w:tc>
        <w:tc>
          <w:tcPr>
            <w:tcW w:w="1156" w:type="pct"/>
            <w:tcBorders>
              <w:top w:val="single" w:sz="7" w:space="0" w:color="000000"/>
              <w:left w:val="single" w:sz="7" w:space="0" w:color="000000"/>
              <w:bottom w:val="single" w:sz="7" w:space="0" w:color="000000"/>
              <w:right w:val="single" w:sz="7" w:space="0" w:color="000000"/>
            </w:tcBorders>
            <w:tcMar>
              <w:left w:w="139" w:type="dxa"/>
              <w:right w:w="120" w:type="dxa"/>
            </w:tcMar>
            <w:vAlign w:val="center"/>
          </w:tcPr>
          <w:p w:rsidR="002E5F75" w:rsidRPr="00B13D30" w:rsidRDefault="002E5F75" w:rsidP="00467681">
            <w:pPr>
              <w:spacing w:after="0" w:line="240" w:lineRule="auto"/>
              <w:rPr>
                <w:b/>
              </w:rPr>
            </w:pPr>
          </w:p>
        </w:tc>
        <w:tc>
          <w:tcPr>
            <w:tcW w:w="906" w:type="pct"/>
            <w:tcBorders>
              <w:top w:val="single" w:sz="7" w:space="0" w:color="000000"/>
              <w:left w:val="single" w:sz="7" w:space="0" w:color="000000"/>
              <w:bottom w:val="single" w:sz="7" w:space="0" w:color="000000"/>
              <w:right w:val="double" w:sz="7" w:space="0" w:color="000000"/>
            </w:tcBorders>
            <w:tcMar>
              <w:left w:w="139" w:type="dxa"/>
              <w:right w:w="120" w:type="dxa"/>
            </w:tcMar>
            <w:vAlign w:val="center"/>
          </w:tcPr>
          <w:p w:rsidR="002E5F75" w:rsidRPr="00B13D30" w:rsidRDefault="002E5F75" w:rsidP="00467681">
            <w:pPr>
              <w:spacing w:after="0" w:line="240" w:lineRule="auto"/>
              <w:rPr>
                <w:b/>
              </w:rPr>
            </w:pPr>
          </w:p>
        </w:tc>
      </w:tr>
      <w:tr w:rsidR="002E5F75" w:rsidRPr="00B13D30" w:rsidTr="00467681">
        <w:trPr>
          <w:cantSplit/>
          <w:trHeight w:val="346"/>
          <w:jc w:val="center"/>
        </w:trPr>
        <w:tc>
          <w:tcPr>
            <w:tcW w:w="906" w:type="pct"/>
            <w:tcBorders>
              <w:top w:val="single" w:sz="7" w:space="0" w:color="000000"/>
              <w:left w:val="double" w:sz="7" w:space="0" w:color="000000"/>
              <w:bottom w:val="single" w:sz="7" w:space="0" w:color="000000"/>
              <w:right w:val="single" w:sz="7" w:space="0" w:color="000000"/>
            </w:tcBorders>
            <w:tcMar>
              <w:left w:w="72" w:type="dxa"/>
              <w:right w:w="72" w:type="dxa"/>
            </w:tcMar>
            <w:vAlign w:val="center"/>
          </w:tcPr>
          <w:p w:rsidR="002E5F75" w:rsidRPr="00B13D30" w:rsidRDefault="002E5F75" w:rsidP="00467681">
            <w:pPr>
              <w:spacing w:after="0" w:line="240" w:lineRule="auto"/>
              <w:rPr>
                <w:b/>
              </w:rPr>
            </w:pPr>
          </w:p>
        </w:tc>
        <w:tc>
          <w:tcPr>
            <w:tcW w:w="1094" w:type="pct"/>
            <w:tcBorders>
              <w:top w:val="single" w:sz="7" w:space="0" w:color="000000"/>
              <w:left w:val="single" w:sz="7" w:space="0" w:color="000000"/>
              <w:bottom w:val="single" w:sz="7" w:space="0" w:color="000000"/>
              <w:right w:val="single" w:sz="7" w:space="0" w:color="000000"/>
            </w:tcBorders>
            <w:tcMar>
              <w:left w:w="178" w:type="dxa"/>
              <w:right w:w="120" w:type="dxa"/>
            </w:tcMar>
            <w:vAlign w:val="center"/>
          </w:tcPr>
          <w:p w:rsidR="002E5F75" w:rsidRPr="00B13D30" w:rsidRDefault="002E5F75" w:rsidP="00467681">
            <w:pPr>
              <w:spacing w:after="0" w:line="240" w:lineRule="auto"/>
              <w:rPr>
                <w:b/>
              </w:rPr>
            </w:pPr>
          </w:p>
        </w:tc>
        <w:tc>
          <w:tcPr>
            <w:tcW w:w="938" w:type="pct"/>
            <w:tcBorders>
              <w:top w:val="single" w:sz="7" w:space="0" w:color="000000"/>
              <w:left w:val="single" w:sz="7" w:space="0" w:color="000000"/>
              <w:bottom w:val="single" w:sz="7" w:space="0" w:color="000000"/>
              <w:right w:val="single" w:sz="7" w:space="0" w:color="000000"/>
            </w:tcBorders>
            <w:tcMar>
              <w:left w:w="178" w:type="dxa"/>
              <w:right w:w="120" w:type="dxa"/>
            </w:tcMar>
            <w:vAlign w:val="center"/>
          </w:tcPr>
          <w:p w:rsidR="002E5F75" w:rsidRPr="00B13D30" w:rsidRDefault="002E5F75" w:rsidP="00467681">
            <w:pPr>
              <w:spacing w:after="0" w:line="240" w:lineRule="auto"/>
              <w:rPr>
                <w:b/>
              </w:rPr>
            </w:pPr>
          </w:p>
        </w:tc>
        <w:tc>
          <w:tcPr>
            <w:tcW w:w="1156" w:type="pct"/>
            <w:tcBorders>
              <w:top w:val="single" w:sz="7" w:space="0" w:color="000000"/>
              <w:left w:val="single" w:sz="7" w:space="0" w:color="000000"/>
              <w:bottom w:val="single" w:sz="7" w:space="0" w:color="000000"/>
              <w:right w:val="single" w:sz="7" w:space="0" w:color="000000"/>
            </w:tcBorders>
            <w:tcMar>
              <w:left w:w="139" w:type="dxa"/>
              <w:right w:w="120" w:type="dxa"/>
            </w:tcMar>
            <w:vAlign w:val="center"/>
          </w:tcPr>
          <w:p w:rsidR="002E5F75" w:rsidRPr="00B13D30" w:rsidRDefault="002E5F75" w:rsidP="00467681">
            <w:pPr>
              <w:spacing w:after="0" w:line="240" w:lineRule="auto"/>
              <w:rPr>
                <w:b/>
              </w:rPr>
            </w:pPr>
          </w:p>
        </w:tc>
        <w:tc>
          <w:tcPr>
            <w:tcW w:w="906" w:type="pct"/>
            <w:tcBorders>
              <w:top w:val="single" w:sz="7" w:space="0" w:color="000000"/>
              <w:left w:val="single" w:sz="7" w:space="0" w:color="000000"/>
              <w:bottom w:val="single" w:sz="7" w:space="0" w:color="000000"/>
              <w:right w:val="double" w:sz="7" w:space="0" w:color="000000"/>
            </w:tcBorders>
            <w:tcMar>
              <w:left w:w="139" w:type="dxa"/>
              <w:right w:w="120" w:type="dxa"/>
            </w:tcMar>
            <w:vAlign w:val="center"/>
          </w:tcPr>
          <w:p w:rsidR="002E5F75" w:rsidRPr="00B13D30" w:rsidRDefault="002E5F75" w:rsidP="00467681">
            <w:pPr>
              <w:spacing w:after="0" w:line="240" w:lineRule="auto"/>
              <w:rPr>
                <w:b/>
              </w:rPr>
            </w:pPr>
          </w:p>
        </w:tc>
      </w:tr>
      <w:tr w:rsidR="002E5F75" w:rsidRPr="00B13D30" w:rsidTr="00467681">
        <w:trPr>
          <w:cantSplit/>
          <w:trHeight w:val="346"/>
          <w:jc w:val="center"/>
        </w:trPr>
        <w:tc>
          <w:tcPr>
            <w:tcW w:w="906" w:type="pct"/>
            <w:tcBorders>
              <w:top w:val="single" w:sz="7" w:space="0" w:color="000000"/>
              <w:left w:val="double" w:sz="7" w:space="0" w:color="000000"/>
              <w:bottom w:val="single" w:sz="7" w:space="0" w:color="000000"/>
              <w:right w:val="single" w:sz="7" w:space="0" w:color="000000"/>
            </w:tcBorders>
            <w:tcMar>
              <w:left w:w="72" w:type="dxa"/>
              <w:right w:w="72" w:type="dxa"/>
            </w:tcMar>
            <w:vAlign w:val="center"/>
          </w:tcPr>
          <w:p w:rsidR="002E5F75" w:rsidRPr="00B13D30" w:rsidRDefault="002E5F75" w:rsidP="00467681">
            <w:pPr>
              <w:spacing w:after="0" w:line="240" w:lineRule="auto"/>
              <w:rPr>
                <w:b/>
              </w:rPr>
            </w:pPr>
          </w:p>
        </w:tc>
        <w:tc>
          <w:tcPr>
            <w:tcW w:w="1094" w:type="pct"/>
            <w:tcBorders>
              <w:top w:val="single" w:sz="7" w:space="0" w:color="000000"/>
              <w:left w:val="single" w:sz="7" w:space="0" w:color="000000"/>
              <w:bottom w:val="single" w:sz="7" w:space="0" w:color="000000"/>
              <w:right w:val="single" w:sz="7" w:space="0" w:color="000000"/>
            </w:tcBorders>
            <w:tcMar>
              <w:left w:w="178" w:type="dxa"/>
              <w:right w:w="120" w:type="dxa"/>
            </w:tcMar>
            <w:vAlign w:val="center"/>
          </w:tcPr>
          <w:p w:rsidR="002E5F75" w:rsidRPr="00B13D30" w:rsidRDefault="002E5F75" w:rsidP="00467681">
            <w:pPr>
              <w:spacing w:after="0" w:line="240" w:lineRule="auto"/>
              <w:rPr>
                <w:b/>
              </w:rPr>
            </w:pPr>
          </w:p>
        </w:tc>
        <w:tc>
          <w:tcPr>
            <w:tcW w:w="938" w:type="pct"/>
            <w:tcBorders>
              <w:top w:val="single" w:sz="7" w:space="0" w:color="000000"/>
              <w:left w:val="single" w:sz="7" w:space="0" w:color="000000"/>
              <w:bottom w:val="single" w:sz="7" w:space="0" w:color="000000"/>
              <w:right w:val="single" w:sz="7" w:space="0" w:color="000000"/>
            </w:tcBorders>
            <w:tcMar>
              <w:left w:w="178" w:type="dxa"/>
              <w:right w:w="120" w:type="dxa"/>
            </w:tcMar>
            <w:vAlign w:val="center"/>
          </w:tcPr>
          <w:p w:rsidR="002E5F75" w:rsidRPr="00B13D30" w:rsidRDefault="002E5F75" w:rsidP="00467681">
            <w:pPr>
              <w:spacing w:after="0" w:line="240" w:lineRule="auto"/>
              <w:rPr>
                <w:b/>
              </w:rPr>
            </w:pPr>
          </w:p>
        </w:tc>
        <w:tc>
          <w:tcPr>
            <w:tcW w:w="1156" w:type="pct"/>
            <w:tcBorders>
              <w:top w:val="single" w:sz="7" w:space="0" w:color="000000"/>
              <w:left w:val="single" w:sz="7" w:space="0" w:color="000000"/>
              <w:bottom w:val="single" w:sz="7" w:space="0" w:color="000000"/>
              <w:right w:val="single" w:sz="7" w:space="0" w:color="000000"/>
            </w:tcBorders>
            <w:tcMar>
              <w:left w:w="139" w:type="dxa"/>
              <w:right w:w="120" w:type="dxa"/>
            </w:tcMar>
            <w:vAlign w:val="center"/>
          </w:tcPr>
          <w:p w:rsidR="002E5F75" w:rsidRPr="00B13D30" w:rsidRDefault="002E5F75" w:rsidP="00467681">
            <w:pPr>
              <w:spacing w:after="0" w:line="240" w:lineRule="auto"/>
              <w:rPr>
                <w:b/>
              </w:rPr>
            </w:pPr>
          </w:p>
        </w:tc>
        <w:tc>
          <w:tcPr>
            <w:tcW w:w="906" w:type="pct"/>
            <w:tcBorders>
              <w:top w:val="single" w:sz="7" w:space="0" w:color="000000"/>
              <w:left w:val="single" w:sz="7" w:space="0" w:color="000000"/>
              <w:bottom w:val="single" w:sz="7" w:space="0" w:color="000000"/>
              <w:right w:val="double" w:sz="7" w:space="0" w:color="000000"/>
            </w:tcBorders>
            <w:tcMar>
              <w:left w:w="139" w:type="dxa"/>
              <w:right w:w="120" w:type="dxa"/>
            </w:tcMar>
            <w:vAlign w:val="center"/>
          </w:tcPr>
          <w:p w:rsidR="002E5F75" w:rsidRPr="00B13D30" w:rsidRDefault="002E5F75" w:rsidP="00467681">
            <w:pPr>
              <w:spacing w:after="0" w:line="240" w:lineRule="auto"/>
              <w:rPr>
                <w:b/>
              </w:rPr>
            </w:pPr>
          </w:p>
        </w:tc>
      </w:tr>
      <w:tr w:rsidR="002E5F75" w:rsidRPr="00B13D30" w:rsidTr="00467681">
        <w:trPr>
          <w:cantSplit/>
          <w:trHeight w:val="346"/>
          <w:jc w:val="center"/>
        </w:trPr>
        <w:tc>
          <w:tcPr>
            <w:tcW w:w="906" w:type="pct"/>
            <w:tcBorders>
              <w:top w:val="single" w:sz="7" w:space="0" w:color="000000"/>
              <w:left w:val="double" w:sz="7" w:space="0" w:color="000000"/>
              <w:bottom w:val="single" w:sz="7" w:space="0" w:color="000000"/>
              <w:right w:val="single" w:sz="7" w:space="0" w:color="000000"/>
            </w:tcBorders>
            <w:tcMar>
              <w:left w:w="72" w:type="dxa"/>
              <w:right w:w="72" w:type="dxa"/>
            </w:tcMar>
            <w:vAlign w:val="center"/>
          </w:tcPr>
          <w:p w:rsidR="002E5F75" w:rsidRPr="00B13D30" w:rsidRDefault="002E5F75" w:rsidP="00467681">
            <w:pPr>
              <w:spacing w:after="0" w:line="240" w:lineRule="auto"/>
              <w:rPr>
                <w:b/>
              </w:rPr>
            </w:pPr>
          </w:p>
        </w:tc>
        <w:tc>
          <w:tcPr>
            <w:tcW w:w="1094" w:type="pct"/>
            <w:tcBorders>
              <w:top w:val="single" w:sz="7" w:space="0" w:color="000000"/>
              <w:left w:val="single" w:sz="7" w:space="0" w:color="000000"/>
              <w:bottom w:val="single" w:sz="7" w:space="0" w:color="000000"/>
              <w:right w:val="single" w:sz="7" w:space="0" w:color="000000"/>
            </w:tcBorders>
            <w:tcMar>
              <w:left w:w="178" w:type="dxa"/>
              <w:right w:w="120" w:type="dxa"/>
            </w:tcMar>
            <w:vAlign w:val="center"/>
          </w:tcPr>
          <w:p w:rsidR="002E5F75" w:rsidRPr="00B13D30" w:rsidRDefault="002E5F75" w:rsidP="00467681">
            <w:pPr>
              <w:spacing w:after="0" w:line="240" w:lineRule="auto"/>
              <w:rPr>
                <w:b/>
              </w:rPr>
            </w:pPr>
          </w:p>
        </w:tc>
        <w:tc>
          <w:tcPr>
            <w:tcW w:w="938" w:type="pct"/>
            <w:tcBorders>
              <w:top w:val="single" w:sz="7" w:space="0" w:color="000000"/>
              <w:left w:val="single" w:sz="7" w:space="0" w:color="000000"/>
              <w:bottom w:val="single" w:sz="7" w:space="0" w:color="000000"/>
              <w:right w:val="single" w:sz="7" w:space="0" w:color="000000"/>
            </w:tcBorders>
            <w:tcMar>
              <w:left w:w="178" w:type="dxa"/>
              <w:right w:w="120" w:type="dxa"/>
            </w:tcMar>
            <w:vAlign w:val="center"/>
          </w:tcPr>
          <w:p w:rsidR="002E5F75" w:rsidRPr="00B13D30" w:rsidRDefault="002E5F75" w:rsidP="00467681">
            <w:pPr>
              <w:spacing w:after="0" w:line="240" w:lineRule="auto"/>
              <w:rPr>
                <w:b/>
              </w:rPr>
            </w:pPr>
          </w:p>
        </w:tc>
        <w:tc>
          <w:tcPr>
            <w:tcW w:w="1156" w:type="pct"/>
            <w:tcBorders>
              <w:top w:val="single" w:sz="7" w:space="0" w:color="000000"/>
              <w:left w:val="single" w:sz="7" w:space="0" w:color="000000"/>
              <w:bottom w:val="single" w:sz="7" w:space="0" w:color="000000"/>
              <w:right w:val="single" w:sz="7" w:space="0" w:color="000000"/>
            </w:tcBorders>
            <w:tcMar>
              <w:left w:w="139" w:type="dxa"/>
              <w:right w:w="120" w:type="dxa"/>
            </w:tcMar>
            <w:vAlign w:val="center"/>
          </w:tcPr>
          <w:p w:rsidR="002E5F75" w:rsidRPr="00B13D30" w:rsidRDefault="002E5F75" w:rsidP="00467681">
            <w:pPr>
              <w:spacing w:after="0" w:line="240" w:lineRule="auto"/>
              <w:rPr>
                <w:b/>
              </w:rPr>
            </w:pPr>
          </w:p>
        </w:tc>
        <w:tc>
          <w:tcPr>
            <w:tcW w:w="906" w:type="pct"/>
            <w:tcBorders>
              <w:top w:val="single" w:sz="7" w:space="0" w:color="000000"/>
              <w:left w:val="single" w:sz="7" w:space="0" w:color="000000"/>
              <w:bottom w:val="single" w:sz="7" w:space="0" w:color="000000"/>
              <w:right w:val="double" w:sz="7" w:space="0" w:color="000000"/>
            </w:tcBorders>
            <w:tcMar>
              <w:left w:w="139" w:type="dxa"/>
              <w:right w:w="120" w:type="dxa"/>
            </w:tcMar>
            <w:vAlign w:val="center"/>
          </w:tcPr>
          <w:p w:rsidR="002E5F75" w:rsidRPr="00B13D30" w:rsidRDefault="002E5F75" w:rsidP="00467681">
            <w:pPr>
              <w:spacing w:after="0" w:line="240" w:lineRule="auto"/>
              <w:rPr>
                <w:b/>
              </w:rPr>
            </w:pPr>
          </w:p>
        </w:tc>
      </w:tr>
      <w:tr w:rsidR="002E5F75" w:rsidRPr="00B13D30" w:rsidTr="00467681">
        <w:trPr>
          <w:cantSplit/>
          <w:trHeight w:val="346"/>
          <w:jc w:val="center"/>
        </w:trPr>
        <w:tc>
          <w:tcPr>
            <w:tcW w:w="906" w:type="pct"/>
            <w:tcBorders>
              <w:top w:val="single" w:sz="7" w:space="0" w:color="000000"/>
              <w:left w:val="double" w:sz="7" w:space="0" w:color="000000"/>
              <w:bottom w:val="single" w:sz="7" w:space="0" w:color="000000"/>
              <w:right w:val="single" w:sz="7" w:space="0" w:color="000000"/>
            </w:tcBorders>
            <w:tcMar>
              <w:left w:w="72" w:type="dxa"/>
              <w:right w:w="72" w:type="dxa"/>
            </w:tcMar>
            <w:vAlign w:val="center"/>
          </w:tcPr>
          <w:p w:rsidR="002E5F75" w:rsidRPr="00B13D30" w:rsidRDefault="002E5F75" w:rsidP="00467681">
            <w:pPr>
              <w:spacing w:after="0" w:line="240" w:lineRule="auto"/>
              <w:rPr>
                <w:b/>
              </w:rPr>
            </w:pPr>
          </w:p>
        </w:tc>
        <w:tc>
          <w:tcPr>
            <w:tcW w:w="1094" w:type="pct"/>
            <w:tcBorders>
              <w:top w:val="single" w:sz="7" w:space="0" w:color="000000"/>
              <w:left w:val="single" w:sz="7" w:space="0" w:color="000000"/>
              <w:bottom w:val="single" w:sz="7" w:space="0" w:color="000000"/>
              <w:right w:val="single" w:sz="7" w:space="0" w:color="000000"/>
            </w:tcBorders>
            <w:tcMar>
              <w:left w:w="178" w:type="dxa"/>
              <w:right w:w="120" w:type="dxa"/>
            </w:tcMar>
            <w:vAlign w:val="center"/>
          </w:tcPr>
          <w:p w:rsidR="002E5F75" w:rsidRPr="00B13D30" w:rsidRDefault="002E5F75" w:rsidP="00467681">
            <w:pPr>
              <w:spacing w:after="0" w:line="240" w:lineRule="auto"/>
              <w:rPr>
                <w:b/>
              </w:rPr>
            </w:pPr>
          </w:p>
        </w:tc>
        <w:tc>
          <w:tcPr>
            <w:tcW w:w="938" w:type="pct"/>
            <w:tcBorders>
              <w:top w:val="single" w:sz="7" w:space="0" w:color="000000"/>
              <w:left w:val="single" w:sz="7" w:space="0" w:color="000000"/>
              <w:bottom w:val="single" w:sz="7" w:space="0" w:color="000000"/>
              <w:right w:val="single" w:sz="7" w:space="0" w:color="000000"/>
            </w:tcBorders>
            <w:tcMar>
              <w:left w:w="178" w:type="dxa"/>
              <w:right w:w="120" w:type="dxa"/>
            </w:tcMar>
            <w:vAlign w:val="center"/>
          </w:tcPr>
          <w:p w:rsidR="002E5F75" w:rsidRPr="00B13D30" w:rsidRDefault="002E5F75" w:rsidP="00467681">
            <w:pPr>
              <w:spacing w:after="0" w:line="240" w:lineRule="auto"/>
              <w:rPr>
                <w:b/>
              </w:rPr>
            </w:pPr>
          </w:p>
        </w:tc>
        <w:tc>
          <w:tcPr>
            <w:tcW w:w="1156" w:type="pct"/>
            <w:tcBorders>
              <w:top w:val="single" w:sz="7" w:space="0" w:color="000000"/>
              <w:left w:val="single" w:sz="7" w:space="0" w:color="000000"/>
              <w:bottom w:val="single" w:sz="7" w:space="0" w:color="000000"/>
              <w:right w:val="single" w:sz="7" w:space="0" w:color="000000"/>
            </w:tcBorders>
            <w:tcMar>
              <w:left w:w="139" w:type="dxa"/>
              <w:right w:w="120" w:type="dxa"/>
            </w:tcMar>
            <w:vAlign w:val="center"/>
          </w:tcPr>
          <w:p w:rsidR="002E5F75" w:rsidRPr="00B13D30" w:rsidRDefault="002E5F75" w:rsidP="00467681">
            <w:pPr>
              <w:spacing w:after="0" w:line="240" w:lineRule="auto"/>
              <w:rPr>
                <w:b/>
              </w:rPr>
            </w:pPr>
          </w:p>
        </w:tc>
        <w:tc>
          <w:tcPr>
            <w:tcW w:w="906" w:type="pct"/>
            <w:tcBorders>
              <w:top w:val="single" w:sz="7" w:space="0" w:color="000000"/>
              <w:left w:val="single" w:sz="7" w:space="0" w:color="000000"/>
              <w:bottom w:val="single" w:sz="7" w:space="0" w:color="000000"/>
              <w:right w:val="double" w:sz="7" w:space="0" w:color="000000"/>
            </w:tcBorders>
            <w:tcMar>
              <w:left w:w="139" w:type="dxa"/>
              <w:right w:w="120" w:type="dxa"/>
            </w:tcMar>
            <w:vAlign w:val="center"/>
          </w:tcPr>
          <w:p w:rsidR="002E5F75" w:rsidRPr="00B13D30" w:rsidRDefault="002E5F75" w:rsidP="00467681">
            <w:pPr>
              <w:spacing w:after="0" w:line="240" w:lineRule="auto"/>
              <w:rPr>
                <w:b/>
              </w:rPr>
            </w:pPr>
          </w:p>
        </w:tc>
      </w:tr>
      <w:tr w:rsidR="002E5F75" w:rsidRPr="00B13D30" w:rsidTr="00467681">
        <w:trPr>
          <w:cantSplit/>
          <w:trHeight w:val="346"/>
          <w:jc w:val="center"/>
        </w:trPr>
        <w:tc>
          <w:tcPr>
            <w:tcW w:w="906" w:type="pct"/>
            <w:tcBorders>
              <w:top w:val="single" w:sz="7" w:space="0" w:color="000000"/>
              <w:left w:val="double" w:sz="7" w:space="0" w:color="000000"/>
              <w:bottom w:val="single" w:sz="7" w:space="0" w:color="000000"/>
              <w:right w:val="single" w:sz="7" w:space="0" w:color="000000"/>
            </w:tcBorders>
            <w:tcMar>
              <w:left w:w="72" w:type="dxa"/>
              <w:right w:w="72" w:type="dxa"/>
            </w:tcMar>
            <w:vAlign w:val="center"/>
          </w:tcPr>
          <w:p w:rsidR="002E5F75" w:rsidRPr="00B13D30" w:rsidRDefault="002E5F75" w:rsidP="00467681">
            <w:pPr>
              <w:spacing w:after="0" w:line="240" w:lineRule="auto"/>
              <w:rPr>
                <w:b/>
              </w:rPr>
            </w:pPr>
          </w:p>
        </w:tc>
        <w:tc>
          <w:tcPr>
            <w:tcW w:w="1094" w:type="pct"/>
            <w:tcBorders>
              <w:top w:val="single" w:sz="7" w:space="0" w:color="000000"/>
              <w:left w:val="single" w:sz="7" w:space="0" w:color="000000"/>
              <w:bottom w:val="single" w:sz="7" w:space="0" w:color="000000"/>
              <w:right w:val="single" w:sz="7" w:space="0" w:color="000000"/>
            </w:tcBorders>
            <w:tcMar>
              <w:left w:w="178" w:type="dxa"/>
              <w:right w:w="120" w:type="dxa"/>
            </w:tcMar>
            <w:vAlign w:val="center"/>
          </w:tcPr>
          <w:p w:rsidR="002E5F75" w:rsidRPr="00B13D30" w:rsidRDefault="002E5F75" w:rsidP="00467681">
            <w:pPr>
              <w:spacing w:after="0" w:line="240" w:lineRule="auto"/>
              <w:rPr>
                <w:b/>
              </w:rPr>
            </w:pPr>
          </w:p>
        </w:tc>
        <w:tc>
          <w:tcPr>
            <w:tcW w:w="938" w:type="pct"/>
            <w:tcBorders>
              <w:top w:val="single" w:sz="7" w:space="0" w:color="000000"/>
              <w:left w:val="single" w:sz="7" w:space="0" w:color="000000"/>
              <w:bottom w:val="single" w:sz="7" w:space="0" w:color="000000"/>
              <w:right w:val="single" w:sz="7" w:space="0" w:color="000000"/>
            </w:tcBorders>
            <w:tcMar>
              <w:left w:w="178" w:type="dxa"/>
              <w:right w:w="120" w:type="dxa"/>
            </w:tcMar>
            <w:vAlign w:val="center"/>
          </w:tcPr>
          <w:p w:rsidR="002E5F75" w:rsidRPr="00B13D30" w:rsidRDefault="002E5F75" w:rsidP="00467681">
            <w:pPr>
              <w:spacing w:after="0" w:line="240" w:lineRule="auto"/>
              <w:rPr>
                <w:b/>
              </w:rPr>
            </w:pPr>
          </w:p>
        </w:tc>
        <w:tc>
          <w:tcPr>
            <w:tcW w:w="1156" w:type="pct"/>
            <w:tcBorders>
              <w:top w:val="single" w:sz="7" w:space="0" w:color="000000"/>
              <w:left w:val="single" w:sz="7" w:space="0" w:color="000000"/>
              <w:bottom w:val="single" w:sz="7" w:space="0" w:color="000000"/>
              <w:right w:val="single" w:sz="7" w:space="0" w:color="000000"/>
            </w:tcBorders>
            <w:tcMar>
              <w:left w:w="139" w:type="dxa"/>
              <w:right w:w="120" w:type="dxa"/>
            </w:tcMar>
            <w:vAlign w:val="center"/>
          </w:tcPr>
          <w:p w:rsidR="002E5F75" w:rsidRPr="00B13D30" w:rsidRDefault="002E5F75" w:rsidP="00467681">
            <w:pPr>
              <w:spacing w:after="0" w:line="240" w:lineRule="auto"/>
              <w:rPr>
                <w:b/>
              </w:rPr>
            </w:pPr>
          </w:p>
        </w:tc>
        <w:tc>
          <w:tcPr>
            <w:tcW w:w="906" w:type="pct"/>
            <w:tcBorders>
              <w:top w:val="single" w:sz="7" w:space="0" w:color="000000"/>
              <w:left w:val="single" w:sz="7" w:space="0" w:color="000000"/>
              <w:bottom w:val="single" w:sz="7" w:space="0" w:color="000000"/>
              <w:right w:val="double" w:sz="7" w:space="0" w:color="000000"/>
            </w:tcBorders>
            <w:tcMar>
              <w:left w:w="139" w:type="dxa"/>
              <w:right w:w="120" w:type="dxa"/>
            </w:tcMar>
            <w:vAlign w:val="center"/>
          </w:tcPr>
          <w:p w:rsidR="002E5F75" w:rsidRPr="00B13D30" w:rsidRDefault="002E5F75" w:rsidP="00467681">
            <w:pPr>
              <w:spacing w:after="0" w:line="240" w:lineRule="auto"/>
              <w:rPr>
                <w:b/>
              </w:rPr>
            </w:pPr>
          </w:p>
        </w:tc>
      </w:tr>
      <w:tr w:rsidR="002E5F75" w:rsidRPr="00B13D30" w:rsidTr="00467681">
        <w:trPr>
          <w:cantSplit/>
          <w:trHeight w:val="346"/>
          <w:jc w:val="center"/>
        </w:trPr>
        <w:tc>
          <w:tcPr>
            <w:tcW w:w="906" w:type="pct"/>
            <w:tcBorders>
              <w:top w:val="single" w:sz="7" w:space="0" w:color="000000"/>
              <w:left w:val="double" w:sz="7" w:space="0" w:color="000000"/>
              <w:bottom w:val="single" w:sz="7" w:space="0" w:color="000000"/>
              <w:right w:val="single" w:sz="7" w:space="0" w:color="000000"/>
            </w:tcBorders>
            <w:tcMar>
              <w:left w:w="72" w:type="dxa"/>
              <w:right w:w="72" w:type="dxa"/>
            </w:tcMar>
            <w:vAlign w:val="center"/>
          </w:tcPr>
          <w:p w:rsidR="002E5F75" w:rsidRPr="00B13D30" w:rsidRDefault="002E5F75" w:rsidP="00467681">
            <w:pPr>
              <w:spacing w:after="0" w:line="240" w:lineRule="auto"/>
              <w:rPr>
                <w:b/>
              </w:rPr>
            </w:pPr>
          </w:p>
        </w:tc>
        <w:tc>
          <w:tcPr>
            <w:tcW w:w="1094" w:type="pct"/>
            <w:tcBorders>
              <w:top w:val="single" w:sz="7" w:space="0" w:color="000000"/>
              <w:left w:val="single" w:sz="7" w:space="0" w:color="000000"/>
              <w:bottom w:val="single" w:sz="7" w:space="0" w:color="000000"/>
              <w:right w:val="single" w:sz="7" w:space="0" w:color="000000"/>
            </w:tcBorders>
            <w:tcMar>
              <w:left w:w="178" w:type="dxa"/>
              <w:right w:w="120" w:type="dxa"/>
            </w:tcMar>
            <w:vAlign w:val="center"/>
          </w:tcPr>
          <w:p w:rsidR="002E5F75" w:rsidRPr="00B13D30" w:rsidRDefault="002E5F75" w:rsidP="00467681">
            <w:pPr>
              <w:spacing w:after="0" w:line="240" w:lineRule="auto"/>
              <w:rPr>
                <w:b/>
              </w:rPr>
            </w:pPr>
          </w:p>
        </w:tc>
        <w:tc>
          <w:tcPr>
            <w:tcW w:w="938" w:type="pct"/>
            <w:tcBorders>
              <w:top w:val="single" w:sz="7" w:space="0" w:color="000000"/>
              <w:left w:val="single" w:sz="7" w:space="0" w:color="000000"/>
              <w:bottom w:val="single" w:sz="7" w:space="0" w:color="000000"/>
              <w:right w:val="single" w:sz="7" w:space="0" w:color="000000"/>
            </w:tcBorders>
            <w:tcMar>
              <w:left w:w="178" w:type="dxa"/>
              <w:right w:w="120" w:type="dxa"/>
            </w:tcMar>
            <w:vAlign w:val="center"/>
          </w:tcPr>
          <w:p w:rsidR="002E5F75" w:rsidRPr="00B13D30" w:rsidRDefault="002E5F75" w:rsidP="00467681">
            <w:pPr>
              <w:spacing w:after="0" w:line="240" w:lineRule="auto"/>
              <w:rPr>
                <w:b/>
              </w:rPr>
            </w:pPr>
          </w:p>
        </w:tc>
        <w:tc>
          <w:tcPr>
            <w:tcW w:w="1156" w:type="pct"/>
            <w:tcBorders>
              <w:top w:val="single" w:sz="7" w:space="0" w:color="000000"/>
              <w:left w:val="single" w:sz="7" w:space="0" w:color="000000"/>
              <w:bottom w:val="single" w:sz="7" w:space="0" w:color="000000"/>
              <w:right w:val="single" w:sz="7" w:space="0" w:color="000000"/>
            </w:tcBorders>
            <w:tcMar>
              <w:left w:w="139" w:type="dxa"/>
              <w:right w:w="120" w:type="dxa"/>
            </w:tcMar>
            <w:vAlign w:val="center"/>
          </w:tcPr>
          <w:p w:rsidR="002E5F75" w:rsidRPr="00B13D30" w:rsidRDefault="002E5F75" w:rsidP="00467681">
            <w:pPr>
              <w:spacing w:after="0" w:line="240" w:lineRule="auto"/>
              <w:rPr>
                <w:b/>
              </w:rPr>
            </w:pPr>
          </w:p>
        </w:tc>
        <w:tc>
          <w:tcPr>
            <w:tcW w:w="906" w:type="pct"/>
            <w:tcBorders>
              <w:top w:val="single" w:sz="7" w:space="0" w:color="000000"/>
              <w:left w:val="single" w:sz="7" w:space="0" w:color="000000"/>
              <w:bottom w:val="single" w:sz="7" w:space="0" w:color="000000"/>
              <w:right w:val="double" w:sz="7" w:space="0" w:color="000000"/>
            </w:tcBorders>
            <w:tcMar>
              <w:left w:w="139" w:type="dxa"/>
              <w:right w:w="120" w:type="dxa"/>
            </w:tcMar>
            <w:vAlign w:val="center"/>
          </w:tcPr>
          <w:p w:rsidR="002E5F75" w:rsidRPr="00B13D30" w:rsidRDefault="002E5F75" w:rsidP="00467681">
            <w:pPr>
              <w:spacing w:after="0" w:line="240" w:lineRule="auto"/>
              <w:rPr>
                <w:b/>
              </w:rPr>
            </w:pPr>
          </w:p>
        </w:tc>
      </w:tr>
      <w:tr w:rsidR="002E5F75" w:rsidRPr="00B13D30" w:rsidTr="00467681">
        <w:trPr>
          <w:cantSplit/>
          <w:trHeight w:val="346"/>
          <w:jc w:val="center"/>
        </w:trPr>
        <w:tc>
          <w:tcPr>
            <w:tcW w:w="906" w:type="pct"/>
            <w:tcBorders>
              <w:top w:val="single" w:sz="7" w:space="0" w:color="000000"/>
              <w:left w:val="double" w:sz="7" w:space="0" w:color="000000"/>
              <w:bottom w:val="double" w:sz="7" w:space="0" w:color="000000"/>
              <w:right w:val="single" w:sz="7" w:space="0" w:color="000000"/>
            </w:tcBorders>
            <w:tcMar>
              <w:left w:w="72" w:type="dxa"/>
              <w:right w:w="72" w:type="dxa"/>
            </w:tcMar>
            <w:vAlign w:val="center"/>
          </w:tcPr>
          <w:p w:rsidR="002E5F75" w:rsidRPr="00B13D30" w:rsidRDefault="002E5F75" w:rsidP="00467681">
            <w:pPr>
              <w:spacing w:after="0" w:line="240" w:lineRule="auto"/>
              <w:rPr>
                <w:b/>
              </w:rPr>
            </w:pPr>
          </w:p>
        </w:tc>
        <w:tc>
          <w:tcPr>
            <w:tcW w:w="1094" w:type="pct"/>
            <w:tcBorders>
              <w:top w:val="single" w:sz="7" w:space="0" w:color="000000"/>
              <w:left w:val="single" w:sz="7" w:space="0" w:color="000000"/>
              <w:bottom w:val="double" w:sz="7" w:space="0" w:color="000000"/>
              <w:right w:val="single" w:sz="7" w:space="0" w:color="000000"/>
            </w:tcBorders>
            <w:tcMar>
              <w:left w:w="178" w:type="dxa"/>
              <w:right w:w="120" w:type="dxa"/>
            </w:tcMar>
            <w:vAlign w:val="center"/>
          </w:tcPr>
          <w:p w:rsidR="002E5F75" w:rsidRPr="00B13D30" w:rsidRDefault="002E5F75" w:rsidP="00467681">
            <w:pPr>
              <w:spacing w:after="0" w:line="240" w:lineRule="auto"/>
              <w:rPr>
                <w:b/>
              </w:rPr>
            </w:pPr>
          </w:p>
        </w:tc>
        <w:tc>
          <w:tcPr>
            <w:tcW w:w="938" w:type="pct"/>
            <w:tcBorders>
              <w:top w:val="single" w:sz="7" w:space="0" w:color="000000"/>
              <w:left w:val="single" w:sz="7" w:space="0" w:color="000000"/>
              <w:bottom w:val="double" w:sz="7" w:space="0" w:color="000000"/>
              <w:right w:val="single" w:sz="7" w:space="0" w:color="000000"/>
            </w:tcBorders>
            <w:tcMar>
              <w:left w:w="178" w:type="dxa"/>
              <w:right w:w="120" w:type="dxa"/>
            </w:tcMar>
            <w:vAlign w:val="center"/>
          </w:tcPr>
          <w:p w:rsidR="002E5F75" w:rsidRPr="00B13D30" w:rsidRDefault="002E5F75" w:rsidP="00467681">
            <w:pPr>
              <w:spacing w:after="0" w:line="240" w:lineRule="auto"/>
              <w:rPr>
                <w:b/>
              </w:rPr>
            </w:pPr>
          </w:p>
        </w:tc>
        <w:tc>
          <w:tcPr>
            <w:tcW w:w="1156" w:type="pct"/>
            <w:tcBorders>
              <w:top w:val="single" w:sz="7" w:space="0" w:color="000000"/>
              <w:left w:val="single" w:sz="7" w:space="0" w:color="000000"/>
              <w:bottom w:val="double" w:sz="7" w:space="0" w:color="000000"/>
              <w:right w:val="single" w:sz="7" w:space="0" w:color="000000"/>
            </w:tcBorders>
            <w:tcMar>
              <w:left w:w="139" w:type="dxa"/>
              <w:right w:w="120" w:type="dxa"/>
            </w:tcMar>
            <w:vAlign w:val="center"/>
          </w:tcPr>
          <w:p w:rsidR="002E5F75" w:rsidRPr="00B13D30" w:rsidRDefault="002E5F75" w:rsidP="00467681">
            <w:pPr>
              <w:spacing w:after="0" w:line="240" w:lineRule="auto"/>
              <w:rPr>
                <w:b/>
              </w:rPr>
            </w:pPr>
          </w:p>
        </w:tc>
        <w:tc>
          <w:tcPr>
            <w:tcW w:w="906" w:type="pct"/>
            <w:tcBorders>
              <w:top w:val="single" w:sz="7" w:space="0" w:color="000000"/>
              <w:left w:val="single" w:sz="7" w:space="0" w:color="000000"/>
              <w:bottom w:val="double" w:sz="7" w:space="0" w:color="000000"/>
              <w:right w:val="double" w:sz="7" w:space="0" w:color="000000"/>
            </w:tcBorders>
            <w:tcMar>
              <w:left w:w="139" w:type="dxa"/>
              <w:right w:w="120" w:type="dxa"/>
            </w:tcMar>
            <w:vAlign w:val="center"/>
          </w:tcPr>
          <w:p w:rsidR="002E5F75" w:rsidRPr="00B13D30" w:rsidRDefault="002E5F75" w:rsidP="00467681">
            <w:pPr>
              <w:spacing w:after="0" w:line="240" w:lineRule="auto"/>
              <w:rPr>
                <w:b/>
              </w:rPr>
            </w:pPr>
          </w:p>
        </w:tc>
      </w:tr>
    </w:tbl>
    <w:p w:rsidR="001A221D" w:rsidRPr="00B13D30" w:rsidRDefault="001A221D" w:rsidP="00B13D30">
      <w:pPr>
        <w:spacing w:after="0"/>
        <w:jc w:val="center"/>
        <w:rPr>
          <w:b/>
          <w:sz w:val="24"/>
          <w:szCs w:val="24"/>
        </w:rPr>
      </w:pPr>
      <w:r w:rsidRPr="00B13D30">
        <w:br w:type="page"/>
      </w:r>
      <w:r w:rsidRPr="00B13D30">
        <w:rPr>
          <w:b/>
          <w:sz w:val="24"/>
          <w:szCs w:val="24"/>
        </w:rPr>
        <w:t>Kraft, Soda, Sulfite, and Stand-Alone Semichemical Pulp Mill Attributes</w:t>
      </w:r>
    </w:p>
    <w:p w:rsidR="001A221D" w:rsidRPr="00B13D30" w:rsidRDefault="001A221D" w:rsidP="001A221D">
      <w:pPr>
        <w:spacing w:after="0" w:line="240" w:lineRule="auto"/>
        <w:jc w:val="center"/>
        <w:rPr>
          <w:b/>
          <w:sz w:val="24"/>
          <w:szCs w:val="24"/>
        </w:rPr>
      </w:pPr>
      <w:r w:rsidRPr="00B13D30">
        <w:rPr>
          <w:b/>
          <w:sz w:val="24"/>
          <w:szCs w:val="24"/>
        </w:rPr>
        <w:t>Form OP-UA30 (Page 4)</w:t>
      </w:r>
    </w:p>
    <w:p w:rsidR="001A221D" w:rsidRPr="00B13D30" w:rsidRDefault="001A221D" w:rsidP="00B13D30">
      <w:pPr>
        <w:spacing w:after="120" w:line="240" w:lineRule="auto"/>
        <w:jc w:val="center"/>
        <w:rPr>
          <w:b/>
          <w:sz w:val="24"/>
          <w:szCs w:val="24"/>
        </w:rPr>
      </w:pPr>
      <w:r w:rsidRPr="00B13D30">
        <w:rPr>
          <w:b/>
          <w:sz w:val="24"/>
          <w:szCs w:val="24"/>
        </w:rPr>
        <w:t>Federal Operating Permit Program</w:t>
      </w:r>
    </w:p>
    <w:p w:rsidR="001A221D" w:rsidRPr="00B13D30" w:rsidRDefault="001A221D" w:rsidP="006B4AEC">
      <w:pPr>
        <w:spacing w:after="0" w:line="240" w:lineRule="auto"/>
        <w:jc w:val="center"/>
        <w:outlineLvl w:val="0"/>
        <w:rPr>
          <w:b/>
          <w:sz w:val="24"/>
          <w:szCs w:val="24"/>
        </w:rPr>
      </w:pPr>
      <w:r w:rsidRPr="00B13D30">
        <w:rPr>
          <w:b/>
          <w:sz w:val="24"/>
          <w:szCs w:val="24"/>
        </w:rPr>
        <w:t>Table 3a:  Title 40 Code of Federal Regulations Part 63 (40 CFR Part 63)</w:t>
      </w:r>
    </w:p>
    <w:p w:rsidR="001A221D" w:rsidRPr="00B13D30" w:rsidRDefault="001A221D" w:rsidP="00B13D30">
      <w:pPr>
        <w:spacing w:after="360" w:line="240" w:lineRule="auto"/>
        <w:jc w:val="center"/>
        <w:rPr>
          <w:b/>
          <w:sz w:val="24"/>
          <w:szCs w:val="24"/>
        </w:rPr>
      </w:pPr>
      <w:r w:rsidRPr="00B13D30">
        <w:rPr>
          <w:b/>
          <w:sz w:val="24"/>
          <w:szCs w:val="24"/>
        </w:rPr>
        <w:t>Subpart MM: National Emission Standards for Hazardous Air Pollutants for Chemical Recovery Combustion Sources at Kraft, Soda, Sulfite, and Stand</w:t>
      </w:r>
      <w:r w:rsidR="00B13D30" w:rsidRPr="00B13D30">
        <w:rPr>
          <w:b/>
          <w:sz w:val="24"/>
          <w:szCs w:val="24"/>
        </w:rPr>
        <w:noBreakHyphen/>
      </w:r>
      <w:r w:rsidRPr="00B13D30">
        <w:rPr>
          <w:b/>
          <w:sz w:val="24"/>
          <w:szCs w:val="24"/>
        </w:rPr>
        <w:t>Alone Semichemical Pulp Mills</w:t>
      </w:r>
    </w:p>
    <w:tbl>
      <w:tblPr>
        <w:tblW w:w="14400"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58" w:type="dxa"/>
          <w:left w:w="58" w:type="dxa"/>
          <w:bottom w:w="58" w:type="dxa"/>
          <w:right w:w="58" w:type="dxa"/>
        </w:tblCellMar>
        <w:tblLook w:val="00A0" w:firstRow="1" w:lastRow="0" w:firstColumn="1" w:lastColumn="0" w:noHBand="0" w:noVBand="0"/>
        <w:tblDescription w:val="Table Header Row"/>
      </w:tblPr>
      <w:tblGrid>
        <w:gridCol w:w="3525"/>
        <w:gridCol w:w="4660"/>
        <w:gridCol w:w="6215"/>
      </w:tblGrid>
      <w:tr w:rsidR="001A221D" w:rsidRPr="00B13D30" w:rsidTr="00E500C7">
        <w:trPr>
          <w:cantSplit/>
          <w:trHeight w:val="346"/>
          <w:tblHeader/>
          <w:jc w:val="center"/>
        </w:trPr>
        <w:tc>
          <w:tcPr>
            <w:tcW w:w="1224" w:type="pct"/>
            <w:tcBorders>
              <w:top w:val="double" w:sz="6" w:space="0" w:color="000000"/>
              <w:left w:val="double" w:sz="6" w:space="0" w:color="000000"/>
              <w:bottom w:val="single" w:sz="6" w:space="0" w:color="000000"/>
              <w:right w:val="single" w:sz="6" w:space="0" w:color="000000"/>
            </w:tcBorders>
            <w:vAlign w:val="center"/>
            <w:hideMark/>
          </w:tcPr>
          <w:p w:rsidR="001A221D" w:rsidRPr="00B13D30" w:rsidRDefault="001A221D" w:rsidP="001A221D">
            <w:pPr>
              <w:widowControl w:val="0"/>
              <w:spacing w:after="0" w:line="240" w:lineRule="auto"/>
              <w:rPr>
                <w:rStyle w:val="Strong"/>
                <w:b/>
              </w:rPr>
            </w:pPr>
            <w:r w:rsidRPr="00B13D30">
              <w:rPr>
                <w:rStyle w:val="Strong"/>
                <w:b/>
              </w:rPr>
              <w:t>Date:</w:t>
            </w:r>
          </w:p>
        </w:tc>
        <w:tc>
          <w:tcPr>
            <w:tcW w:w="1618" w:type="pct"/>
            <w:tcBorders>
              <w:top w:val="double" w:sz="6" w:space="0" w:color="000000"/>
              <w:left w:val="single" w:sz="6" w:space="0" w:color="000000"/>
              <w:bottom w:val="single" w:sz="6" w:space="0" w:color="000000"/>
              <w:right w:val="single" w:sz="6" w:space="0" w:color="000000"/>
            </w:tcBorders>
            <w:vAlign w:val="center"/>
            <w:hideMark/>
          </w:tcPr>
          <w:p w:rsidR="001A221D" w:rsidRPr="00B13D30" w:rsidRDefault="001A221D" w:rsidP="001A221D">
            <w:pPr>
              <w:widowControl w:val="0"/>
              <w:spacing w:after="0" w:line="240" w:lineRule="auto"/>
              <w:rPr>
                <w:rStyle w:val="Strong"/>
                <w:b/>
              </w:rPr>
            </w:pPr>
            <w:r w:rsidRPr="00B13D30">
              <w:rPr>
                <w:rStyle w:val="Strong"/>
                <w:b/>
              </w:rPr>
              <w:t>Permit No.:</w:t>
            </w:r>
          </w:p>
        </w:tc>
        <w:tc>
          <w:tcPr>
            <w:tcW w:w="2158" w:type="pct"/>
            <w:tcBorders>
              <w:top w:val="double" w:sz="6" w:space="0" w:color="000000"/>
              <w:left w:val="single" w:sz="6" w:space="0" w:color="000000"/>
              <w:bottom w:val="single" w:sz="6" w:space="0" w:color="000000"/>
              <w:right w:val="double" w:sz="6" w:space="0" w:color="000000"/>
            </w:tcBorders>
            <w:vAlign w:val="center"/>
            <w:hideMark/>
          </w:tcPr>
          <w:p w:rsidR="001A221D" w:rsidRPr="00B13D30" w:rsidRDefault="001A221D" w:rsidP="001A221D">
            <w:pPr>
              <w:widowControl w:val="0"/>
              <w:spacing w:after="0" w:line="240" w:lineRule="auto"/>
              <w:rPr>
                <w:rStyle w:val="Strong"/>
                <w:b/>
              </w:rPr>
            </w:pPr>
            <w:r w:rsidRPr="00B13D30">
              <w:rPr>
                <w:rStyle w:val="Strong"/>
                <w:b/>
              </w:rPr>
              <w:t>Regulated Entity No.:</w:t>
            </w:r>
          </w:p>
        </w:tc>
      </w:tr>
      <w:tr w:rsidR="001A221D" w:rsidRPr="00B13D30" w:rsidTr="00E500C7">
        <w:trPr>
          <w:cantSplit/>
          <w:trHeight w:val="346"/>
          <w:jc w:val="center"/>
        </w:trPr>
        <w:tc>
          <w:tcPr>
            <w:tcW w:w="2842" w:type="pct"/>
            <w:gridSpan w:val="2"/>
            <w:tcBorders>
              <w:top w:val="single" w:sz="6" w:space="0" w:color="000000"/>
              <w:left w:val="double" w:sz="6" w:space="0" w:color="000000"/>
              <w:bottom w:val="double" w:sz="6" w:space="0" w:color="000000"/>
              <w:right w:val="single" w:sz="6" w:space="0" w:color="000000"/>
            </w:tcBorders>
            <w:vAlign w:val="center"/>
            <w:hideMark/>
          </w:tcPr>
          <w:p w:rsidR="001A221D" w:rsidRPr="00B13D30" w:rsidRDefault="001A221D" w:rsidP="001A221D">
            <w:pPr>
              <w:widowControl w:val="0"/>
              <w:spacing w:after="0" w:line="240" w:lineRule="auto"/>
              <w:rPr>
                <w:rStyle w:val="Strong"/>
                <w:b/>
              </w:rPr>
            </w:pPr>
            <w:r w:rsidRPr="00B13D30">
              <w:rPr>
                <w:rStyle w:val="Strong"/>
                <w:b/>
              </w:rPr>
              <w:t>Area Name:</w:t>
            </w:r>
          </w:p>
        </w:tc>
        <w:tc>
          <w:tcPr>
            <w:tcW w:w="2158" w:type="pct"/>
            <w:tcBorders>
              <w:top w:val="single" w:sz="6" w:space="0" w:color="000000"/>
              <w:left w:val="single" w:sz="6" w:space="0" w:color="000000"/>
              <w:bottom w:val="double" w:sz="6" w:space="0" w:color="000000"/>
              <w:right w:val="double" w:sz="6" w:space="0" w:color="000000"/>
            </w:tcBorders>
            <w:vAlign w:val="center"/>
            <w:hideMark/>
          </w:tcPr>
          <w:p w:rsidR="001A221D" w:rsidRPr="00B13D30" w:rsidRDefault="001A221D" w:rsidP="001A221D">
            <w:pPr>
              <w:widowControl w:val="0"/>
              <w:spacing w:after="0" w:line="240" w:lineRule="auto"/>
              <w:rPr>
                <w:rStyle w:val="Strong"/>
                <w:b/>
              </w:rPr>
            </w:pPr>
            <w:r w:rsidRPr="00B13D30">
              <w:rPr>
                <w:rStyle w:val="Strong"/>
                <w:b/>
              </w:rPr>
              <w:t>Customer Reference No.:</w:t>
            </w:r>
          </w:p>
        </w:tc>
      </w:tr>
    </w:tbl>
    <w:p w:rsidR="002E5F75" w:rsidRPr="00B13D30" w:rsidRDefault="002E5F75" w:rsidP="002E5F75">
      <w:pPr>
        <w:spacing w:after="0" w:line="240" w:lineRule="auto"/>
      </w:pPr>
    </w:p>
    <w:tbl>
      <w:tblPr>
        <w:tblW w:w="14400" w:type="dxa"/>
        <w:jc w:val="center"/>
        <w:tblCellMar>
          <w:top w:w="58" w:type="dxa"/>
          <w:left w:w="58" w:type="dxa"/>
          <w:bottom w:w="58" w:type="dxa"/>
          <w:right w:w="58" w:type="dxa"/>
        </w:tblCellMar>
        <w:tblLook w:val="00A0" w:firstRow="1" w:lastRow="0" w:firstColumn="1" w:lastColumn="0" w:noHBand="0" w:noVBand="0"/>
        <w:tblDescription w:val="Table Header Row"/>
      </w:tblPr>
      <w:tblGrid>
        <w:gridCol w:w="1844"/>
        <w:gridCol w:w="1964"/>
        <w:gridCol w:w="1428"/>
        <w:gridCol w:w="2500"/>
        <w:gridCol w:w="3660"/>
        <w:gridCol w:w="3004"/>
      </w:tblGrid>
      <w:tr w:rsidR="001A221D" w:rsidRPr="00B13D30" w:rsidTr="00E500C7">
        <w:trPr>
          <w:cantSplit/>
          <w:trHeight w:val="346"/>
          <w:tblHeader/>
          <w:jc w:val="center"/>
        </w:trPr>
        <w:tc>
          <w:tcPr>
            <w:tcW w:w="640" w:type="pct"/>
            <w:tcBorders>
              <w:top w:val="double" w:sz="7" w:space="0" w:color="000000"/>
              <w:left w:val="double" w:sz="7" w:space="0" w:color="000000"/>
              <w:bottom w:val="single" w:sz="7" w:space="0" w:color="000000"/>
              <w:right w:val="single" w:sz="7" w:space="0" w:color="000000"/>
            </w:tcBorders>
            <w:shd w:val="pct10" w:color="000000" w:fill="auto"/>
            <w:vAlign w:val="center"/>
          </w:tcPr>
          <w:p w:rsidR="001A221D" w:rsidRPr="00B13D30" w:rsidRDefault="001A221D" w:rsidP="001A221D">
            <w:pPr>
              <w:spacing w:after="0" w:line="240" w:lineRule="auto"/>
              <w:jc w:val="center"/>
              <w:rPr>
                <w:b/>
              </w:rPr>
            </w:pPr>
            <w:r w:rsidRPr="00B13D30">
              <w:rPr>
                <w:b/>
              </w:rPr>
              <w:t>Unit ID No.</w:t>
            </w:r>
          </w:p>
        </w:tc>
        <w:tc>
          <w:tcPr>
            <w:tcW w:w="682" w:type="pct"/>
            <w:tcBorders>
              <w:top w:val="double" w:sz="7" w:space="0" w:color="000000"/>
              <w:left w:val="single" w:sz="7" w:space="0" w:color="000000"/>
              <w:bottom w:val="single" w:sz="7" w:space="0" w:color="000000"/>
              <w:right w:val="single" w:sz="7" w:space="0" w:color="000000"/>
            </w:tcBorders>
            <w:shd w:val="pct10" w:color="000000" w:fill="auto"/>
            <w:vAlign w:val="center"/>
          </w:tcPr>
          <w:p w:rsidR="001A221D" w:rsidRPr="00B13D30" w:rsidRDefault="001A221D" w:rsidP="001A221D">
            <w:pPr>
              <w:spacing w:after="0" w:line="240" w:lineRule="auto"/>
              <w:jc w:val="center"/>
              <w:rPr>
                <w:b/>
              </w:rPr>
            </w:pPr>
            <w:r w:rsidRPr="00B13D30">
              <w:rPr>
                <w:b/>
              </w:rPr>
              <w:t>SOP Index No.</w:t>
            </w:r>
          </w:p>
        </w:tc>
        <w:tc>
          <w:tcPr>
            <w:tcW w:w="496" w:type="pct"/>
            <w:tcBorders>
              <w:top w:val="double" w:sz="7" w:space="0" w:color="000000"/>
              <w:left w:val="single" w:sz="7" w:space="0" w:color="000000"/>
              <w:bottom w:val="single" w:sz="7" w:space="0" w:color="000000"/>
              <w:right w:val="single" w:sz="7" w:space="0" w:color="000000"/>
            </w:tcBorders>
            <w:shd w:val="pct10" w:color="000000" w:fill="auto"/>
            <w:vAlign w:val="center"/>
          </w:tcPr>
          <w:p w:rsidR="001A221D" w:rsidRPr="00B13D30" w:rsidRDefault="001A221D" w:rsidP="001A221D">
            <w:pPr>
              <w:spacing w:after="0" w:line="240" w:lineRule="auto"/>
              <w:jc w:val="center"/>
              <w:rPr>
                <w:b/>
              </w:rPr>
            </w:pPr>
            <w:r w:rsidRPr="00B13D30">
              <w:rPr>
                <w:b/>
              </w:rPr>
              <w:t>Source Type</w:t>
            </w:r>
          </w:p>
        </w:tc>
        <w:tc>
          <w:tcPr>
            <w:tcW w:w="868" w:type="pct"/>
            <w:tcBorders>
              <w:top w:val="double" w:sz="7" w:space="0" w:color="000000"/>
              <w:left w:val="single" w:sz="7" w:space="0" w:color="000000"/>
              <w:bottom w:val="single" w:sz="7" w:space="0" w:color="000000"/>
              <w:right w:val="single" w:sz="7" w:space="0" w:color="000000"/>
            </w:tcBorders>
            <w:shd w:val="pct10" w:color="000000" w:fill="auto"/>
            <w:vAlign w:val="center"/>
          </w:tcPr>
          <w:p w:rsidR="001A221D" w:rsidRPr="00B13D30" w:rsidRDefault="001A221D" w:rsidP="001A221D">
            <w:pPr>
              <w:spacing w:after="0" w:line="240" w:lineRule="auto"/>
              <w:jc w:val="center"/>
              <w:rPr>
                <w:b/>
              </w:rPr>
            </w:pPr>
            <w:r w:rsidRPr="00B13D30">
              <w:rPr>
                <w:b/>
              </w:rPr>
              <w:t>New or Existing Source</w:t>
            </w:r>
          </w:p>
        </w:tc>
        <w:tc>
          <w:tcPr>
            <w:tcW w:w="1271" w:type="pct"/>
            <w:tcBorders>
              <w:top w:val="double" w:sz="7" w:space="0" w:color="000000"/>
              <w:left w:val="single" w:sz="7" w:space="0" w:color="000000"/>
              <w:bottom w:val="single" w:sz="7" w:space="0" w:color="000000"/>
              <w:right w:val="single" w:sz="7" w:space="0" w:color="000000"/>
            </w:tcBorders>
            <w:shd w:val="pct10" w:color="000000" w:fill="auto"/>
            <w:vAlign w:val="center"/>
          </w:tcPr>
          <w:p w:rsidR="001A221D" w:rsidRPr="00B13D30" w:rsidRDefault="001A221D" w:rsidP="001A221D">
            <w:pPr>
              <w:spacing w:after="0" w:line="240" w:lineRule="auto"/>
              <w:jc w:val="center"/>
              <w:rPr>
                <w:b/>
              </w:rPr>
            </w:pPr>
            <w:r w:rsidRPr="00B13D30">
              <w:rPr>
                <w:b/>
              </w:rPr>
              <w:t>Kraft or Soda Source Alternative</w:t>
            </w:r>
          </w:p>
        </w:tc>
        <w:tc>
          <w:tcPr>
            <w:tcW w:w="1043" w:type="pct"/>
            <w:tcBorders>
              <w:top w:val="double" w:sz="7" w:space="0" w:color="000000"/>
              <w:left w:val="single" w:sz="7" w:space="0" w:color="000000"/>
              <w:bottom w:val="single" w:sz="7" w:space="0" w:color="000000"/>
              <w:right w:val="double" w:sz="7" w:space="0" w:color="000000"/>
            </w:tcBorders>
            <w:shd w:val="pct10" w:color="000000" w:fill="auto"/>
            <w:vAlign w:val="center"/>
          </w:tcPr>
          <w:p w:rsidR="001A221D" w:rsidRPr="00B13D30" w:rsidRDefault="001A221D" w:rsidP="001A221D">
            <w:pPr>
              <w:spacing w:after="0" w:line="240" w:lineRule="auto"/>
              <w:jc w:val="center"/>
              <w:rPr>
                <w:b/>
              </w:rPr>
            </w:pPr>
            <w:r w:rsidRPr="00B13D30">
              <w:rPr>
                <w:b/>
              </w:rPr>
              <w:t xml:space="preserve">Subject to 40 </w:t>
            </w:r>
            <w:smartTag w:uri="urn:schemas-microsoft-com:office:smarttags" w:element="stockticker">
              <w:r w:rsidRPr="00B13D30">
                <w:rPr>
                  <w:b/>
                </w:rPr>
                <w:t>CFR</w:t>
              </w:r>
            </w:smartTag>
            <w:r w:rsidRPr="00B13D30">
              <w:rPr>
                <w:b/>
              </w:rPr>
              <w:t xml:space="preserve"> § 60.282</w:t>
            </w:r>
          </w:p>
        </w:tc>
      </w:tr>
      <w:tr w:rsidR="001A221D" w:rsidRPr="00B13D30" w:rsidTr="00E500C7">
        <w:trPr>
          <w:cantSplit/>
          <w:trHeight w:val="346"/>
          <w:jc w:val="center"/>
        </w:trPr>
        <w:tc>
          <w:tcPr>
            <w:tcW w:w="640" w:type="pct"/>
            <w:tcBorders>
              <w:top w:val="single" w:sz="7" w:space="0" w:color="000000"/>
              <w:left w:val="double" w:sz="7" w:space="0" w:color="000000"/>
              <w:bottom w:val="single" w:sz="7" w:space="0" w:color="000000"/>
              <w:right w:val="single" w:sz="7" w:space="0" w:color="000000"/>
            </w:tcBorders>
            <w:vAlign w:val="center"/>
          </w:tcPr>
          <w:p w:rsidR="001A221D" w:rsidRPr="00B13D30" w:rsidRDefault="001A221D" w:rsidP="00E500C7">
            <w:pPr>
              <w:spacing w:after="0" w:line="240" w:lineRule="auto"/>
              <w:rPr>
                <w:b/>
              </w:rPr>
            </w:pPr>
          </w:p>
        </w:tc>
        <w:tc>
          <w:tcPr>
            <w:tcW w:w="682" w:type="pct"/>
            <w:tcBorders>
              <w:top w:val="single" w:sz="7" w:space="0" w:color="000000"/>
              <w:left w:val="single" w:sz="7" w:space="0" w:color="000000"/>
              <w:bottom w:val="single" w:sz="7" w:space="0" w:color="000000"/>
              <w:right w:val="single" w:sz="7" w:space="0" w:color="000000"/>
            </w:tcBorders>
            <w:vAlign w:val="center"/>
          </w:tcPr>
          <w:p w:rsidR="001A221D" w:rsidRPr="00B13D30" w:rsidRDefault="001A221D" w:rsidP="00E500C7">
            <w:pPr>
              <w:spacing w:after="0" w:line="240" w:lineRule="auto"/>
              <w:rPr>
                <w:b/>
              </w:rPr>
            </w:pPr>
          </w:p>
        </w:tc>
        <w:tc>
          <w:tcPr>
            <w:tcW w:w="496" w:type="pct"/>
            <w:tcBorders>
              <w:top w:val="single" w:sz="7" w:space="0" w:color="000000"/>
              <w:left w:val="single" w:sz="7" w:space="0" w:color="000000"/>
              <w:bottom w:val="single" w:sz="7" w:space="0" w:color="000000"/>
              <w:right w:val="single" w:sz="7" w:space="0" w:color="000000"/>
            </w:tcBorders>
            <w:vAlign w:val="center"/>
          </w:tcPr>
          <w:p w:rsidR="001A221D" w:rsidRPr="00B13D30" w:rsidRDefault="001A221D" w:rsidP="00E500C7">
            <w:pPr>
              <w:spacing w:after="0" w:line="240" w:lineRule="auto"/>
              <w:rPr>
                <w:b/>
              </w:rPr>
            </w:pPr>
          </w:p>
        </w:tc>
        <w:tc>
          <w:tcPr>
            <w:tcW w:w="868" w:type="pct"/>
            <w:tcBorders>
              <w:top w:val="single" w:sz="7" w:space="0" w:color="000000"/>
              <w:left w:val="single" w:sz="7" w:space="0" w:color="000000"/>
              <w:bottom w:val="single" w:sz="7" w:space="0" w:color="000000"/>
              <w:right w:val="single" w:sz="7" w:space="0" w:color="000000"/>
            </w:tcBorders>
            <w:vAlign w:val="center"/>
          </w:tcPr>
          <w:p w:rsidR="001A221D" w:rsidRPr="00B13D30" w:rsidRDefault="001A221D" w:rsidP="00E500C7">
            <w:pPr>
              <w:spacing w:after="0" w:line="240" w:lineRule="auto"/>
              <w:rPr>
                <w:b/>
              </w:rPr>
            </w:pPr>
          </w:p>
        </w:tc>
        <w:tc>
          <w:tcPr>
            <w:tcW w:w="1271" w:type="pct"/>
            <w:tcBorders>
              <w:top w:val="single" w:sz="7" w:space="0" w:color="000000"/>
              <w:left w:val="single" w:sz="7" w:space="0" w:color="000000"/>
              <w:bottom w:val="single" w:sz="7" w:space="0" w:color="000000"/>
              <w:right w:val="single" w:sz="7" w:space="0" w:color="000000"/>
            </w:tcBorders>
            <w:vAlign w:val="center"/>
          </w:tcPr>
          <w:p w:rsidR="001A221D" w:rsidRPr="00B13D30" w:rsidRDefault="001A221D" w:rsidP="00E500C7">
            <w:pPr>
              <w:spacing w:after="0" w:line="240" w:lineRule="auto"/>
              <w:rPr>
                <w:b/>
              </w:rPr>
            </w:pPr>
          </w:p>
        </w:tc>
        <w:tc>
          <w:tcPr>
            <w:tcW w:w="1043" w:type="pct"/>
            <w:tcBorders>
              <w:top w:val="single" w:sz="7" w:space="0" w:color="000000"/>
              <w:left w:val="single" w:sz="7" w:space="0" w:color="000000"/>
              <w:bottom w:val="single" w:sz="7" w:space="0" w:color="000000"/>
              <w:right w:val="double" w:sz="7" w:space="0" w:color="000000"/>
            </w:tcBorders>
            <w:vAlign w:val="center"/>
          </w:tcPr>
          <w:p w:rsidR="001A221D" w:rsidRPr="00B13D30" w:rsidRDefault="001A221D" w:rsidP="00E500C7">
            <w:pPr>
              <w:spacing w:after="0" w:line="240" w:lineRule="auto"/>
              <w:rPr>
                <w:b/>
              </w:rPr>
            </w:pPr>
          </w:p>
        </w:tc>
      </w:tr>
      <w:tr w:rsidR="001A221D" w:rsidRPr="00B13D30" w:rsidTr="00E500C7">
        <w:trPr>
          <w:cantSplit/>
          <w:trHeight w:val="346"/>
          <w:jc w:val="center"/>
        </w:trPr>
        <w:tc>
          <w:tcPr>
            <w:tcW w:w="640" w:type="pct"/>
            <w:tcBorders>
              <w:top w:val="single" w:sz="7" w:space="0" w:color="000000"/>
              <w:left w:val="double" w:sz="7" w:space="0" w:color="000000"/>
              <w:bottom w:val="single" w:sz="7" w:space="0" w:color="000000"/>
              <w:right w:val="single" w:sz="7" w:space="0" w:color="000000"/>
            </w:tcBorders>
            <w:vAlign w:val="center"/>
          </w:tcPr>
          <w:p w:rsidR="001A221D" w:rsidRPr="00B13D30" w:rsidRDefault="001A221D" w:rsidP="00E500C7">
            <w:pPr>
              <w:spacing w:after="0" w:line="240" w:lineRule="auto"/>
              <w:rPr>
                <w:b/>
              </w:rPr>
            </w:pPr>
          </w:p>
        </w:tc>
        <w:tc>
          <w:tcPr>
            <w:tcW w:w="682" w:type="pct"/>
            <w:tcBorders>
              <w:top w:val="single" w:sz="7" w:space="0" w:color="000000"/>
              <w:left w:val="single" w:sz="7" w:space="0" w:color="000000"/>
              <w:bottom w:val="single" w:sz="7" w:space="0" w:color="000000"/>
              <w:right w:val="single" w:sz="7" w:space="0" w:color="000000"/>
            </w:tcBorders>
            <w:vAlign w:val="center"/>
          </w:tcPr>
          <w:p w:rsidR="001A221D" w:rsidRPr="00B13D30" w:rsidRDefault="001A221D" w:rsidP="00E500C7">
            <w:pPr>
              <w:spacing w:after="0" w:line="240" w:lineRule="auto"/>
              <w:rPr>
                <w:b/>
              </w:rPr>
            </w:pPr>
          </w:p>
        </w:tc>
        <w:tc>
          <w:tcPr>
            <w:tcW w:w="496" w:type="pct"/>
            <w:tcBorders>
              <w:top w:val="single" w:sz="7" w:space="0" w:color="000000"/>
              <w:left w:val="single" w:sz="7" w:space="0" w:color="000000"/>
              <w:bottom w:val="single" w:sz="7" w:space="0" w:color="000000"/>
              <w:right w:val="single" w:sz="7" w:space="0" w:color="000000"/>
            </w:tcBorders>
            <w:vAlign w:val="center"/>
          </w:tcPr>
          <w:p w:rsidR="001A221D" w:rsidRPr="00B13D30" w:rsidRDefault="001A221D" w:rsidP="00E500C7">
            <w:pPr>
              <w:spacing w:after="0" w:line="240" w:lineRule="auto"/>
              <w:rPr>
                <w:b/>
              </w:rPr>
            </w:pPr>
          </w:p>
        </w:tc>
        <w:tc>
          <w:tcPr>
            <w:tcW w:w="868" w:type="pct"/>
            <w:tcBorders>
              <w:top w:val="single" w:sz="7" w:space="0" w:color="000000"/>
              <w:left w:val="single" w:sz="7" w:space="0" w:color="000000"/>
              <w:bottom w:val="single" w:sz="7" w:space="0" w:color="000000"/>
              <w:right w:val="single" w:sz="7" w:space="0" w:color="000000"/>
            </w:tcBorders>
            <w:vAlign w:val="center"/>
          </w:tcPr>
          <w:p w:rsidR="001A221D" w:rsidRPr="00B13D30" w:rsidRDefault="001A221D" w:rsidP="00E500C7">
            <w:pPr>
              <w:spacing w:after="0" w:line="240" w:lineRule="auto"/>
              <w:rPr>
                <w:b/>
              </w:rPr>
            </w:pPr>
          </w:p>
        </w:tc>
        <w:tc>
          <w:tcPr>
            <w:tcW w:w="1271" w:type="pct"/>
            <w:tcBorders>
              <w:top w:val="single" w:sz="7" w:space="0" w:color="000000"/>
              <w:left w:val="single" w:sz="7" w:space="0" w:color="000000"/>
              <w:bottom w:val="single" w:sz="7" w:space="0" w:color="000000"/>
              <w:right w:val="single" w:sz="7" w:space="0" w:color="000000"/>
            </w:tcBorders>
            <w:vAlign w:val="center"/>
          </w:tcPr>
          <w:p w:rsidR="001A221D" w:rsidRPr="00B13D30" w:rsidRDefault="001A221D" w:rsidP="00E500C7">
            <w:pPr>
              <w:spacing w:after="0" w:line="240" w:lineRule="auto"/>
              <w:rPr>
                <w:b/>
              </w:rPr>
            </w:pPr>
          </w:p>
        </w:tc>
        <w:tc>
          <w:tcPr>
            <w:tcW w:w="1043" w:type="pct"/>
            <w:tcBorders>
              <w:top w:val="single" w:sz="7" w:space="0" w:color="000000"/>
              <w:left w:val="single" w:sz="7" w:space="0" w:color="000000"/>
              <w:bottom w:val="single" w:sz="7" w:space="0" w:color="000000"/>
              <w:right w:val="double" w:sz="7" w:space="0" w:color="000000"/>
            </w:tcBorders>
            <w:vAlign w:val="center"/>
          </w:tcPr>
          <w:p w:rsidR="001A221D" w:rsidRPr="00B13D30" w:rsidRDefault="001A221D" w:rsidP="00E500C7">
            <w:pPr>
              <w:spacing w:after="0" w:line="240" w:lineRule="auto"/>
              <w:rPr>
                <w:b/>
              </w:rPr>
            </w:pPr>
          </w:p>
        </w:tc>
      </w:tr>
      <w:tr w:rsidR="001A221D" w:rsidRPr="00B13D30" w:rsidTr="00E500C7">
        <w:trPr>
          <w:cantSplit/>
          <w:trHeight w:val="346"/>
          <w:jc w:val="center"/>
        </w:trPr>
        <w:tc>
          <w:tcPr>
            <w:tcW w:w="640" w:type="pct"/>
            <w:tcBorders>
              <w:top w:val="single" w:sz="7" w:space="0" w:color="000000"/>
              <w:left w:val="double" w:sz="7" w:space="0" w:color="000000"/>
              <w:bottom w:val="single" w:sz="7" w:space="0" w:color="000000"/>
              <w:right w:val="single" w:sz="7" w:space="0" w:color="000000"/>
            </w:tcBorders>
            <w:vAlign w:val="center"/>
          </w:tcPr>
          <w:p w:rsidR="001A221D" w:rsidRPr="00B13D30" w:rsidRDefault="001A221D" w:rsidP="00E500C7">
            <w:pPr>
              <w:spacing w:after="0" w:line="240" w:lineRule="auto"/>
              <w:rPr>
                <w:b/>
              </w:rPr>
            </w:pPr>
          </w:p>
        </w:tc>
        <w:tc>
          <w:tcPr>
            <w:tcW w:w="682" w:type="pct"/>
            <w:tcBorders>
              <w:top w:val="single" w:sz="7" w:space="0" w:color="000000"/>
              <w:left w:val="single" w:sz="7" w:space="0" w:color="000000"/>
              <w:bottom w:val="single" w:sz="7" w:space="0" w:color="000000"/>
              <w:right w:val="single" w:sz="7" w:space="0" w:color="000000"/>
            </w:tcBorders>
            <w:vAlign w:val="center"/>
          </w:tcPr>
          <w:p w:rsidR="001A221D" w:rsidRPr="00B13D30" w:rsidRDefault="001A221D" w:rsidP="00E500C7">
            <w:pPr>
              <w:spacing w:after="0" w:line="240" w:lineRule="auto"/>
              <w:rPr>
                <w:b/>
              </w:rPr>
            </w:pPr>
          </w:p>
        </w:tc>
        <w:tc>
          <w:tcPr>
            <w:tcW w:w="496" w:type="pct"/>
            <w:tcBorders>
              <w:top w:val="single" w:sz="7" w:space="0" w:color="000000"/>
              <w:left w:val="single" w:sz="7" w:space="0" w:color="000000"/>
              <w:bottom w:val="single" w:sz="7" w:space="0" w:color="000000"/>
              <w:right w:val="single" w:sz="7" w:space="0" w:color="000000"/>
            </w:tcBorders>
            <w:vAlign w:val="center"/>
          </w:tcPr>
          <w:p w:rsidR="001A221D" w:rsidRPr="00B13D30" w:rsidRDefault="001A221D" w:rsidP="00E500C7">
            <w:pPr>
              <w:spacing w:after="0" w:line="240" w:lineRule="auto"/>
              <w:rPr>
                <w:b/>
              </w:rPr>
            </w:pPr>
          </w:p>
        </w:tc>
        <w:tc>
          <w:tcPr>
            <w:tcW w:w="868" w:type="pct"/>
            <w:tcBorders>
              <w:top w:val="single" w:sz="7" w:space="0" w:color="000000"/>
              <w:left w:val="single" w:sz="7" w:space="0" w:color="000000"/>
              <w:bottom w:val="single" w:sz="7" w:space="0" w:color="000000"/>
              <w:right w:val="single" w:sz="7" w:space="0" w:color="000000"/>
            </w:tcBorders>
            <w:vAlign w:val="center"/>
          </w:tcPr>
          <w:p w:rsidR="001A221D" w:rsidRPr="00B13D30" w:rsidRDefault="001A221D" w:rsidP="00E500C7">
            <w:pPr>
              <w:spacing w:after="0" w:line="240" w:lineRule="auto"/>
              <w:rPr>
                <w:b/>
              </w:rPr>
            </w:pPr>
          </w:p>
        </w:tc>
        <w:tc>
          <w:tcPr>
            <w:tcW w:w="1271" w:type="pct"/>
            <w:tcBorders>
              <w:top w:val="single" w:sz="7" w:space="0" w:color="000000"/>
              <w:left w:val="single" w:sz="7" w:space="0" w:color="000000"/>
              <w:bottom w:val="single" w:sz="7" w:space="0" w:color="000000"/>
              <w:right w:val="single" w:sz="7" w:space="0" w:color="000000"/>
            </w:tcBorders>
            <w:vAlign w:val="center"/>
          </w:tcPr>
          <w:p w:rsidR="001A221D" w:rsidRPr="00B13D30" w:rsidRDefault="001A221D" w:rsidP="00E500C7">
            <w:pPr>
              <w:spacing w:after="0" w:line="240" w:lineRule="auto"/>
              <w:rPr>
                <w:b/>
              </w:rPr>
            </w:pPr>
          </w:p>
        </w:tc>
        <w:tc>
          <w:tcPr>
            <w:tcW w:w="1043" w:type="pct"/>
            <w:tcBorders>
              <w:top w:val="single" w:sz="7" w:space="0" w:color="000000"/>
              <w:left w:val="single" w:sz="7" w:space="0" w:color="000000"/>
              <w:bottom w:val="single" w:sz="7" w:space="0" w:color="000000"/>
              <w:right w:val="double" w:sz="7" w:space="0" w:color="000000"/>
            </w:tcBorders>
            <w:vAlign w:val="center"/>
          </w:tcPr>
          <w:p w:rsidR="001A221D" w:rsidRPr="00B13D30" w:rsidRDefault="001A221D" w:rsidP="00E500C7">
            <w:pPr>
              <w:spacing w:after="0" w:line="240" w:lineRule="auto"/>
              <w:rPr>
                <w:b/>
              </w:rPr>
            </w:pPr>
          </w:p>
        </w:tc>
      </w:tr>
      <w:tr w:rsidR="001A221D" w:rsidRPr="00B13D30" w:rsidTr="00E500C7">
        <w:trPr>
          <w:cantSplit/>
          <w:trHeight w:val="346"/>
          <w:jc w:val="center"/>
        </w:trPr>
        <w:tc>
          <w:tcPr>
            <w:tcW w:w="640" w:type="pct"/>
            <w:tcBorders>
              <w:top w:val="single" w:sz="7" w:space="0" w:color="000000"/>
              <w:left w:val="double" w:sz="7" w:space="0" w:color="000000"/>
              <w:bottom w:val="single" w:sz="7" w:space="0" w:color="000000"/>
              <w:right w:val="single" w:sz="7" w:space="0" w:color="000000"/>
            </w:tcBorders>
            <w:vAlign w:val="center"/>
          </w:tcPr>
          <w:p w:rsidR="001A221D" w:rsidRPr="00B13D30" w:rsidRDefault="001A221D" w:rsidP="00E500C7">
            <w:pPr>
              <w:spacing w:after="0" w:line="240" w:lineRule="auto"/>
              <w:rPr>
                <w:b/>
              </w:rPr>
            </w:pPr>
          </w:p>
        </w:tc>
        <w:tc>
          <w:tcPr>
            <w:tcW w:w="682" w:type="pct"/>
            <w:tcBorders>
              <w:top w:val="single" w:sz="7" w:space="0" w:color="000000"/>
              <w:left w:val="single" w:sz="7" w:space="0" w:color="000000"/>
              <w:bottom w:val="single" w:sz="7" w:space="0" w:color="000000"/>
              <w:right w:val="single" w:sz="7" w:space="0" w:color="000000"/>
            </w:tcBorders>
            <w:vAlign w:val="center"/>
          </w:tcPr>
          <w:p w:rsidR="001A221D" w:rsidRPr="00B13D30" w:rsidRDefault="001A221D" w:rsidP="00E500C7">
            <w:pPr>
              <w:spacing w:after="0" w:line="240" w:lineRule="auto"/>
              <w:rPr>
                <w:b/>
              </w:rPr>
            </w:pPr>
          </w:p>
        </w:tc>
        <w:tc>
          <w:tcPr>
            <w:tcW w:w="496" w:type="pct"/>
            <w:tcBorders>
              <w:top w:val="single" w:sz="7" w:space="0" w:color="000000"/>
              <w:left w:val="single" w:sz="7" w:space="0" w:color="000000"/>
              <w:bottom w:val="single" w:sz="7" w:space="0" w:color="000000"/>
              <w:right w:val="single" w:sz="7" w:space="0" w:color="000000"/>
            </w:tcBorders>
            <w:vAlign w:val="center"/>
          </w:tcPr>
          <w:p w:rsidR="001A221D" w:rsidRPr="00B13D30" w:rsidRDefault="001A221D" w:rsidP="00E500C7">
            <w:pPr>
              <w:spacing w:after="0" w:line="240" w:lineRule="auto"/>
              <w:rPr>
                <w:b/>
              </w:rPr>
            </w:pPr>
          </w:p>
        </w:tc>
        <w:tc>
          <w:tcPr>
            <w:tcW w:w="868" w:type="pct"/>
            <w:tcBorders>
              <w:top w:val="single" w:sz="7" w:space="0" w:color="000000"/>
              <w:left w:val="single" w:sz="7" w:space="0" w:color="000000"/>
              <w:bottom w:val="single" w:sz="7" w:space="0" w:color="000000"/>
              <w:right w:val="single" w:sz="7" w:space="0" w:color="000000"/>
            </w:tcBorders>
            <w:vAlign w:val="center"/>
          </w:tcPr>
          <w:p w:rsidR="001A221D" w:rsidRPr="00B13D30" w:rsidRDefault="001A221D" w:rsidP="00E500C7">
            <w:pPr>
              <w:spacing w:after="0" w:line="240" w:lineRule="auto"/>
              <w:rPr>
                <w:b/>
              </w:rPr>
            </w:pPr>
          </w:p>
        </w:tc>
        <w:tc>
          <w:tcPr>
            <w:tcW w:w="1271" w:type="pct"/>
            <w:tcBorders>
              <w:top w:val="single" w:sz="7" w:space="0" w:color="000000"/>
              <w:left w:val="single" w:sz="7" w:space="0" w:color="000000"/>
              <w:bottom w:val="single" w:sz="7" w:space="0" w:color="000000"/>
              <w:right w:val="single" w:sz="7" w:space="0" w:color="000000"/>
            </w:tcBorders>
            <w:vAlign w:val="center"/>
          </w:tcPr>
          <w:p w:rsidR="001A221D" w:rsidRPr="00B13D30" w:rsidRDefault="001A221D" w:rsidP="00E500C7">
            <w:pPr>
              <w:spacing w:after="0" w:line="240" w:lineRule="auto"/>
              <w:rPr>
                <w:b/>
              </w:rPr>
            </w:pPr>
          </w:p>
        </w:tc>
        <w:tc>
          <w:tcPr>
            <w:tcW w:w="1043" w:type="pct"/>
            <w:tcBorders>
              <w:top w:val="single" w:sz="7" w:space="0" w:color="000000"/>
              <w:left w:val="single" w:sz="7" w:space="0" w:color="000000"/>
              <w:bottom w:val="single" w:sz="7" w:space="0" w:color="000000"/>
              <w:right w:val="double" w:sz="7" w:space="0" w:color="000000"/>
            </w:tcBorders>
            <w:vAlign w:val="center"/>
          </w:tcPr>
          <w:p w:rsidR="001A221D" w:rsidRPr="00B13D30" w:rsidRDefault="001A221D" w:rsidP="00E500C7">
            <w:pPr>
              <w:spacing w:after="0" w:line="240" w:lineRule="auto"/>
              <w:rPr>
                <w:b/>
              </w:rPr>
            </w:pPr>
          </w:p>
        </w:tc>
      </w:tr>
      <w:tr w:rsidR="001A221D" w:rsidRPr="00B13D30" w:rsidTr="00E500C7">
        <w:trPr>
          <w:cantSplit/>
          <w:trHeight w:val="346"/>
          <w:jc w:val="center"/>
        </w:trPr>
        <w:tc>
          <w:tcPr>
            <w:tcW w:w="640" w:type="pct"/>
            <w:tcBorders>
              <w:top w:val="single" w:sz="7" w:space="0" w:color="000000"/>
              <w:left w:val="double" w:sz="7" w:space="0" w:color="000000"/>
              <w:bottom w:val="single" w:sz="7" w:space="0" w:color="000000"/>
              <w:right w:val="single" w:sz="7" w:space="0" w:color="000000"/>
            </w:tcBorders>
            <w:vAlign w:val="center"/>
          </w:tcPr>
          <w:p w:rsidR="001A221D" w:rsidRPr="00B13D30" w:rsidRDefault="001A221D" w:rsidP="00E500C7">
            <w:pPr>
              <w:spacing w:after="0" w:line="240" w:lineRule="auto"/>
              <w:rPr>
                <w:b/>
              </w:rPr>
            </w:pPr>
          </w:p>
        </w:tc>
        <w:tc>
          <w:tcPr>
            <w:tcW w:w="682" w:type="pct"/>
            <w:tcBorders>
              <w:top w:val="single" w:sz="7" w:space="0" w:color="000000"/>
              <w:left w:val="single" w:sz="7" w:space="0" w:color="000000"/>
              <w:bottom w:val="single" w:sz="7" w:space="0" w:color="000000"/>
              <w:right w:val="single" w:sz="7" w:space="0" w:color="000000"/>
            </w:tcBorders>
            <w:vAlign w:val="center"/>
          </w:tcPr>
          <w:p w:rsidR="001A221D" w:rsidRPr="00B13D30" w:rsidRDefault="001A221D" w:rsidP="00E500C7">
            <w:pPr>
              <w:spacing w:after="0" w:line="240" w:lineRule="auto"/>
              <w:rPr>
                <w:b/>
              </w:rPr>
            </w:pPr>
          </w:p>
        </w:tc>
        <w:tc>
          <w:tcPr>
            <w:tcW w:w="496" w:type="pct"/>
            <w:tcBorders>
              <w:top w:val="single" w:sz="7" w:space="0" w:color="000000"/>
              <w:left w:val="single" w:sz="7" w:space="0" w:color="000000"/>
              <w:bottom w:val="single" w:sz="7" w:space="0" w:color="000000"/>
              <w:right w:val="single" w:sz="7" w:space="0" w:color="000000"/>
            </w:tcBorders>
            <w:vAlign w:val="center"/>
          </w:tcPr>
          <w:p w:rsidR="001A221D" w:rsidRPr="00B13D30" w:rsidRDefault="001A221D" w:rsidP="00E500C7">
            <w:pPr>
              <w:spacing w:after="0" w:line="240" w:lineRule="auto"/>
              <w:rPr>
                <w:b/>
              </w:rPr>
            </w:pPr>
          </w:p>
        </w:tc>
        <w:tc>
          <w:tcPr>
            <w:tcW w:w="868" w:type="pct"/>
            <w:tcBorders>
              <w:top w:val="single" w:sz="7" w:space="0" w:color="000000"/>
              <w:left w:val="single" w:sz="7" w:space="0" w:color="000000"/>
              <w:bottom w:val="single" w:sz="7" w:space="0" w:color="000000"/>
              <w:right w:val="single" w:sz="7" w:space="0" w:color="000000"/>
            </w:tcBorders>
            <w:vAlign w:val="center"/>
          </w:tcPr>
          <w:p w:rsidR="001A221D" w:rsidRPr="00B13D30" w:rsidRDefault="001A221D" w:rsidP="00E500C7">
            <w:pPr>
              <w:spacing w:after="0" w:line="240" w:lineRule="auto"/>
              <w:rPr>
                <w:b/>
              </w:rPr>
            </w:pPr>
          </w:p>
        </w:tc>
        <w:tc>
          <w:tcPr>
            <w:tcW w:w="1271" w:type="pct"/>
            <w:tcBorders>
              <w:top w:val="single" w:sz="7" w:space="0" w:color="000000"/>
              <w:left w:val="single" w:sz="7" w:space="0" w:color="000000"/>
              <w:bottom w:val="single" w:sz="7" w:space="0" w:color="000000"/>
              <w:right w:val="single" w:sz="7" w:space="0" w:color="000000"/>
            </w:tcBorders>
            <w:vAlign w:val="center"/>
          </w:tcPr>
          <w:p w:rsidR="001A221D" w:rsidRPr="00B13D30" w:rsidRDefault="001A221D" w:rsidP="00E500C7">
            <w:pPr>
              <w:spacing w:after="0" w:line="240" w:lineRule="auto"/>
              <w:rPr>
                <w:b/>
              </w:rPr>
            </w:pPr>
          </w:p>
        </w:tc>
        <w:tc>
          <w:tcPr>
            <w:tcW w:w="1043" w:type="pct"/>
            <w:tcBorders>
              <w:top w:val="single" w:sz="7" w:space="0" w:color="000000"/>
              <w:left w:val="single" w:sz="7" w:space="0" w:color="000000"/>
              <w:bottom w:val="single" w:sz="7" w:space="0" w:color="000000"/>
              <w:right w:val="double" w:sz="7" w:space="0" w:color="000000"/>
            </w:tcBorders>
            <w:vAlign w:val="center"/>
          </w:tcPr>
          <w:p w:rsidR="001A221D" w:rsidRPr="00B13D30" w:rsidRDefault="001A221D" w:rsidP="00E500C7">
            <w:pPr>
              <w:spacing w:after="0" w:line="240" w:lineRule="auto"/>
              <w:rPr>
                <w:b/>
              </w:rPr>
            </w:pPr>
          </w:p>
        </w:tc>
      </w:tr>
      <w:tr w:rsidR="001A221D" w:rsidRPr="00B13D30" w:rsidTr="00E500C7">
        <w:trPr>
          <w:cantSplit/>
          <w:trHeight w:val="346"/>
          <w:jc w:val="center"/>
        </w:trPr>
        <w:tc>
          <w:tcPr>
            <w:tcW w:w="640" w:type="pct"/>
            <w:tcBorders>
              <w:top w:val="single" w:sz="7" w:space="0" w:color="000000"/>
              <w:left w:val="double" w:sz="7" w:space="0" w:color="000000"/>
              <w:bottom w:val="single" w:sz="7" w:space="0" w:color="000000"/>
              <w:right w:val="single" w:sz="7" w:space="0" w:color="000000"/>
            </w:tcBorders>
            <w:vAlign w:val="center"/>
          </w:tcPr>
          <w:p w:rsidR="001A221D" w:rsidRPr="00B13D30" w:rsidRDefault="001A221D" w:rsidP="00E500C7">
            <w:pPr>
              <w:spacing w:after="0" w:line="240" w:lineRule="auto"/>
              <w:rPr>
                <w:b/>
              </w:rPr>
            </w:pPr>
          </w:p>
        </w:tc>
        <w:tc>
          <w:tcPr>
            <w:tcW w:w="682" w:type="pct"/>
            <w:tcBorders>
              <w:top w:val="single" w:sz="7" w:space="0" w:color="000000"/>
              <w:left w:val="single" w:sz="7" w:space="0" w:color="000000"/>
              <w:bottom w:val="single" w:sz="7" w:space="0" w:color="000000"/>
              <w:right w:val="single" w:sz="7" w:space="0" w:color="000000"/>
            </w:tcBorders>
            <w:vAlign w:val="center"/>
          </w:tcPr>
          <w:p w:rsidR="001A221D" w:rsidRPr="00B13D30" w:rsidRDefault="001A221D" w:rsidP="00E500C7">
            <w:pPr>
              <w:spacing w:after="0" w:line="240" w:lineRule="auto"/>
              <w:rPr>
                <w:b/>
              </w:rPr>
            </w:pPr>
          </w:p>
        </w:tc>
        <w:tc>
          <w:tcPr>
            <w:tcW w:w="496" w:type="pct"/>
            <w:tcBorders>
              <w:top w:val="single" w:sz="7" w:space="0" w:color="000000"/>
              <w:left w:val="single" w:sz="7" w:space="0" w:color="000000"/>
              <w:bottom w:val="single" w:sz="7" w:space="0" w:color="000000"/>
              <w:right w:val="single" w:sz="7" w:space="0" w:color="000000"/>
            </w:tcBorders>
            <w:vAlign w:val="center"/>
          </w:tcPr>
          <w:p w:rsidR="001A221D" w:rsidRPr="00B13D30" w:rsidRDefault="001A221D" w:rsidP="00E500C7">
            <w:pPr>
              <w:spacing w:after="0" w:line="240" w:lineRule="auto"/>
              <w:rPr>
                <w:b/>
              </w:rPr>
            </w:pPr>
          </w:p>
        </w:tc>
        <w:tc>
          <w:tcPr>
            <w:tcW w:w="868" w:type="pct"/>
            <w:tcBorders>
              <w:top w:val="single" w:sz="7" w:space="0" w:color="000000"/>
              <w:left w:val="single" w:sz="7" w:space="0" w:color="000000"/>
              <w:bottom w:val="single" w:sz="7" w:space="0" w:color="000000"/>
              <w:right w:val="single" w:sz="7" w:space="0" w:color="000000"/>
            </w:tcBorders>
            <w:vAlign w:val="center"/>
          </w:tcPr>
          <w:p w:rsidR="001A221D" w:rsidRPr="00B13D30" w:rsidRDefault="001A221D" w:rsidP="00E500C7">
            <w:pPr>
              <w:spacing w:after="0" w:line="240" w:lineRule="auto"/>
              <w:rPr>
                <w:b/>
              </w:rPr>
            </w:pPr>
          </w:p>
        </w:tc>
        <w:tc>
          <w:tcPr>
            <w:tcW w:w="1271" w:type="pct"/>
            <w:tcBorders>
              <w:top w:val="single" w:sz="7" w:space="0" w:color="000000"/>
              <w:left w:val="single" w:sz="7" w:space="0" w:color="000000"/>
              <w:bottom w:val="single" w:sz="7" w:space="0" w:color="000000"/>
              <w:right w:val="single" w:sz="7" w:space="0" w:color="000000"/>
            </w:tcBorders>
            <w:vAlign w:val="center"/>
          </w:tcPr>
          <w:p w:rsidR="001A221D" w:rsidRPr="00B13D30" w:rsidRDefault="001A221D" w:rsidP="00E500C7">
            <w:pPr>
              <w:spacing w:after="0" w:line="240" w:lineRule="auto"/>
              <w:rPr>
                <w:b/>
              </w:rPr>
            </w:pPr>
          </w:p>
        </w:tc>
        <w:tc>
          <w:tcPr>
            <w:tcW w:w="1043" w:type="pct"/>
            <w:tcBorders>
              <w:top w:val="single" w:sz="7" w:space="0" w:color="000000"/>
              <w:left w:val="single" w:sz="7" w:space="0" w:color="000000"/>
              <w:bottom w:val="single" w:sz="7" w:space="0" w:color="000000"/>
              <w:right w:val="double" w:sz="7" w:space="0" w:color="000000"/>
            </w:tcBorders>
            <w:vAlign w:val="center"/>
          </w:tcPr>
          <w:p w:rsidR="001A221D" w:rsidRPr="00B13D30" w:rsidRDefault="001A221D" w:rsidP="00E500C7">
            <w:pPr>
              <w:spacing w:after="0" w:line="240" w:lineRule="auto"/>
              <w:rPr>
                <w:b/>
              </w:rPr>
            </w:pPr>
          </w:p>
        </w:tc>
      </w:tr>
      <w:tr w:rsidR="001A221D" w:rsidRPr="00B13D30" w:rsidTr="00E500C7">
        <w:trPr>
          <w:cantSplit/>
          <w:trHeight w:val="346"/>
          <w:jc w:val="center"/>
        </w:trPr>
        <w:tc>
          <w:tcPr>
            <w:tcW w:w="640" w:type="pct"/>
            <w:tcBorders>
              <w:top w:val="single" w:sz="7" w:space="0" w:color="000000"/>
              <w:left w:val="double" w:sz="7" w:space="0" w:color="000000"/>
              <w:bottom w:val="single" w:sz="7" w:space="0" w:color="000000"/>
              <w:right w:val="single" w:sz="7" w:space="0" w:color="000000"/>
            </w:tcBorders>
            <w:vAlign w:val="center"/>
          </w:tcPr>
          <w:p w:rsidR="001A221D" w:rsidRPr="00B13D30" w:rsidRDefault="001A221D" w:rsidP="00E500C7">
            <w:pPr>
              <w:spacing w:after="0" w:line="240" w:lineRule="auto"/>
              <w:rPr>
                <w:b/>
              </w:rPr>
            </w:pPr>
          </w:p>
        </w:tc>
        <w:tc>
          <w:tcPr>
            <w:tcW w:w="682" w:type="pct"/>
            <w:tcBorders>
              <w:top w:val="single" w:sz="7" w:space="0" w:color="000000"/>
              <w:left w:val="single" w:sz="7" w:space="0" w:color="000000"/>
              <w:bottom w:val="single" w:sz="7" w:space="0" w:color="000000"/>
              <w:right w:val="single" w:sz="7" w:space="0" w:color="000000"/>
            </w:tcBorders>
            <w:vAlign w:val="center"/>
          </w:tcPr>
          <w:p w:rsidR="001A221D" w:rsidRPr="00B13D30" w:rsidRDefault="001A221D" w:rsidP="00E500C7">
            <w:pPr>
              <w:spacing w:after="0" w:line="240" w:lineRule="auto"/>
              <w:rPr>
                <w:b/>
              </w:rPr>
            </w:pPr>
          </w:p>
        </w:tc>
        <w:tc>
          <w:tcPr>
            <w:tcW w:w="496" w:type="pct"/>
            <w:tcBorders>
              <w:top w:val="single" w:sz="7" w:space="0" w:color="000000"/>
              <w:left w:val="single" w:sz="7" w:space="0" w:color="000000"/>
              <w:bottom w:val="single" w:sz="7" w:space="0" w:color="000000"/>
              <w:right w:val="single" w:sz="7" w:space="0" w:color="000000"/>
            </w:tcBorders>
            <w:vAlign w:val="center"/>
          </w:tcPr>
          <w:p w:rsidR="001A221D" w:rsidRPr="00B13D30" w:rsidRDefault="001A221D" w:rsidP="00E500C7">
            <w:pPr>
              <w:spacing w:after="0" w:line="240" w:lineRule="auto"/>
              <w:rPr>
                <w:b/>
              </w:rPr>
            </w:pPr>
          </w:p>
        </w:tc>
        <w:tc>
          <w:tcPr>
            <w:tcW w:w="868" w:type="pct"/>
            <w:tcBorders>
              <w:top w:val="single" w:sz="7" w:space="0" w:color="000000"/>
              <w:left w:val="single" w:sz="7" w:space="0" w:color="000000"/>
              <w:bottom w:val="single" w:sz="7" w:space="0" w:color="000000"/>
              <w:right w:val="single" w:sz="7" w:space="0" w:color="000000"/>
            </w:tcBorders>
            <w:vAlign w:val="center"/>
          </w:tcPr>
          <w:p w:rsidR="001A221D" w:rsidRPr="00B13D30" w:rsidRDefault="001A221D" w:rsidP="00E500C7">
            <w:pPr>
              <w:spacing w:after="0" w:line="240" w:lineRule="auto"/>
              <w:rPr>
                <w:b/>
              </w:rPr>
            </w:pPr>
          </w:p>
        </w:tc>
        <w:tc>
          <w:tcPr>
            <w:tcW w:w="1271" w:type="pct"/>
            <w:tcBorders>
              <w:top w:val="single" w:sz="7" w:space="0" w:color="000000"/>
              <w:left w:val="single" w:sz="7" w:space="0" w:color="000000"/>
              <w:bottom w:val="single" w:sz="7" w:space="0" w:color="000000"/>
              <w:right w:val="single" w:sz="7" w:space="0" w:color="000000"/>
            </w:tcBorders>
            <w:vAlign w:val="center"/>
          </w:tcPr>
          <w:p w:rsidR="001A221D" w:rsidRPr="00B13D30" w:rsidRDefault="001A221D" w:rsidP="00E500C7">
            <w:pPr>
              <w:spacing w:after="0" w:line="240" w:lineRule="auto"/>
              <w:rPr>
                <w:b/>
              </w:rPr>
            </w:pPr>
          </w:p>
        </w:tc>
        <w:tc>
          <w:tcPr>
            <w:tcW w:w="1043" w:type="pct"/>
            <w:tcBorders>
              <w:top w:val="single" w:sz="7" w:space="0" w:color="000000"/>
              <w:left w:val="single" w:sz="7" w:space="0" w:color="000000"/>
              <w:bottom w:val="single" w:sz="7" w:space="0" w:color="000000"/>
              <w:right w:val="double" w:sz="7" w:space="0" w:color="000000"/>
            </w:tcBorders>
            <w:vAlign w:val="center"/>
          </w:tcPr>
          <w:p w:rsidR="001A221D" w:rsidRPr="00B13D30" w:rsidRDefault="001A221D" w:rsidP="00E500C7">
            <w:pPr>
              <w:spacing w:after="0" w:line="240" w:lineRule="auto"/>
              <w:rPr>
                <w:b/>
              </w:rPr>
            </w:pPr>
          </w:p>
        </w:tc>
      </w:tr>
      <w:tr w:rsidR="001A221D" w:rsidRPr="00B13D30" w:rsidTr="00E500C7">
        <w:trPr>
          <w:cantSplit/>
          <w:trHeight w:val="346"/>
          <w:jc w:val="center"/>
        </w:trPr>
        <w:tc>
          <w:tcPr>
            <w:tcW w:w="640" w:type="pct"/>
            <w:tcBorders>
              <w:top w:val="single" w:sz="7" w:space="0" w:color="000000"/>
              <w:left w:val="double" w:sz="7" w:space="0" w:color="000000"/>
              <w:bottom w:val="single" w:sz="7" w:space="0" w:color="000000"/>
              <w:right w:val="single" w:sz="7" w:space="0" w:color="000000"/>
            </w:tcBorders>
            <w:vAlign w:val="center"/>
          </w:tcPr>
          <w:p w:rsidR="001A221D" w:rsidRPr="00B13D30" w:rsidRDefault="001A221D" w:rsidP="00E500C7">
            <w:pPr>
              <w:spacing w:after="0" w:line="240" w:lineRule="auto"/>
              <w:rPr>
                <w:b/>
              </w:rPr>
            </w:pPr>
          </w:p>
        </w:tc>
        <w:tc>
          <w:tcPr>
            <w:tcW w:w="682" w:type="pct"/>
            <w:tcBorders>
              <w:top w:val="single" w:sz="7" w:space="0" w:color="000000"/>
              <w:left w:val="single" w:sz="7" w:space="0" w:color="000000"/>
              <w:bottom w:val="single" w:sz="7" w:space="0" w:color="000000"/>
              <w:right w:val="single" w:sz="7" w:space="0" w:color="000000"/>
            </w:tcBorders>
            <w:vAlign w:val="center"/>
          </w:tcPr>
          <w:p w:rsidR="001A221D" w:rsidRPr="00B13D30" w:rsidRDefault="001A221D" w:rsidP="00E500C7">
            <w:pPr>
              <w:spacing w:after="0" w:line="240" w:lineRule="auto"/>
              <w:rPr>
                <w:b/>
              </w:rPr>
            </w:pPr>
          </w:p>
        </w:tc>
        <w:tc>
          <w:tcPr>
            <w:tcW w:w="496" w:type="pct"/>
            <w:tcBorders>
              <w:top w:val="single" w:sz="7" w:space="0" w:color="000000"/>
              <w:left w:val="single" w:sz="7" w:space="0" w:color="000000"/>
              <w:bottom w:val="single" w:sz="7" w:space="0" w:color="000000"/>
              <w:right w:val="single" w:sz="7" w:space="0" w:color="000000"/>
            </w:tcBorders>
            <w:vAlign w:val="center"/>
          </w:tcPr>
          <w:p w:rsidR="001A221D" w:rsidRPr="00B13D30" w:rsidRDefault="001A221D" w:rsidP="00E500C7">
            <w:pPr>
              <w:spacing w:after="0" w:line="240" w:lineRule="auto"/>
              <w:rPr>
                <w:b/>
              </w:rPr>
            </w:pPr>
          </w:p>
        </w:tc>
        <w:tc>
          <w:tcPr>
            <w:tcW w:w="868" w:type="pct"/>
            <w:tcBorders>
              <w:top w:val="single" w:sz="7" w:space="0" w:color="000000"/>
              <w:left w:val="single" w:sz="7" w:space="0" w:color="000000"/>
              <w:bottom w:val="single" w:sz="7" w:space="0" w:color="000000"/>
              <w:right w:val="single" w:sz="7" w:space="0" w:color="000000"/>
            </w:tcBorders>
            <w:vAlign w:val="center"/>
          </w:tcPr>
          <w:p w:rsidR="001A221D" w:rsidRPr="00B13D30" w:rsidRDefault="001A221D" w:rsidP="00E500C7">
            <w:pPr>
              <w:spacing w:after="0" w:line="240" w:lineRule="auto"/>
              <w:rPr>
                <w:b/>
              </w:rPr>
            </w:pPr>
          </w:p>
        </w:tc>
        <w:tc>
          <w:tcPr>
            <w:tcW w:w="1271" w:type="pct"/>
            <w:tcBorders>
              <w:top w:val="single" w:sz="7" w:space="0" w:color="000000"/>
              <w:left w:val="single" w:sz="7" w:space="0" w:color="000000"/>
              <w:bottom w:val="single" w:sz="7" w:space="0" w:color="000000"/>
              <w:right w:val="single" w:sz="7" w:space="0" w:color="000000"/>
            </w:tcBorders>
            <w:vAlign w:val="center"/>
          </w:tcPr>
          <w:p w:rsidR="001A221D" w:rsidRPr="00B13D30" w:rsidRDefault="001A221D" w:rsidP="00E500C7">
            <w:pPr>
              <w:spacing w:after="0" w:line="240" w:lineRule="auto"/>
              <w:rPr>
                <w:b/>
              </w:rPr>
            </w:pPr>
          </w:p>
        </w:tc>
        <w:tc>
          <w:tcPr>
            <w:tcW w:w="1043" w:type="pct"/>
            <w:tcBorders>
              <w:top w:val="single" w:sz="7" w:space="0" w:color="000000"/>
              <w:left w:val="single" w:sz="7" w:space="0" w:color="000000"/>
              <w:bottom w:val="single" w:sz="7" w:space="0" w:color="000000"/>
              <w:right w:val="double" w:sz="7" w:space="0" w:color="000000"/>
            </w:tcBorders>
            <w:vAlign w:val="center"/>
          </w:tcPr>
          <w:p w:rsidR="001A221D" w:rsidRPr="00B13D30" w:rsidRDefault="001A221D" w:rsidP="00E500C7">
            <w:pPr>
              <w:spacing w:after="0" w:line="240" w:lineRule="auto"/>
              <w:rPr>
                <w:b/>
              </w:rPr>
            </w:pPr>
          </w:p>
        </w:tc>
      </w:tr>
      <w:tr w:rsidR="001A221D" w:rsidRPr="00B13D30" w:rsidTr="00E500C7">
        <w:trPr>
          <w:cantSplit/>
          <w:trHeight w:val="346"/>
          <w:jc w:val="center"/>
        </w:trPr>
        <w:tc>
          <w:tcPr>
            <w:tcW w:w="640" w:type="pct"/>
            <w:tcBorders>
              <w:top w:val="single" w:sz="7" w:space="0" w:color="000000"/>
              <w:left w:val="double" w:sz="7" w:space="0" w:color="000000"/>
              <w:bottom w:val="single" w:sz="7" w:space="0" w:color="000000"/>
              <w:right w:val="single" w:sz="7" w:space="0" w:color="000000"/>
            </w:tcBorders>
            <w:vAlign w:val="center"/>
          </w:tcPr>
          <w:p w:rsidR="001A221D" w:rsidRPr="00B13D30" w:rsidRDefault="001A221D" w:rsidP="00E500C7">
            <w:pPr>
              <w:spacing w:after="0" w:line="240" w:lineRule="auto"/>
              <w:rPr>
                <w:b/>
              </w:rPr>
            </w:pPr>
          </w:p>
        </w:tc>
        <w:tc>
          <w:tcPr>
            <w:tcW w:w="682" w:type="pct"/>
            <w:tcBorders>
              <w:top w:val="single" w:sz="7" w:space="0" w:color="000000"/>
              <w:left w:val="single" w:sz="7" w:space="0" w:color="000000"/>
              <w:bottom w:val="single" w:sz="7" w:space="0" w:color="000000"/>
              <w:right w:val="single" w:sz="7" w:space="0" w:color="000000"/>
            </w:tcBorders>
            <w:vAlign w:val="center"/>
          </w:tcPr>
          <w:p w:rsidR="001A221D" w:rsidRPr="00B13D30" w:rsidRDefault="001A221D" w:rsidP="00E500C7">
            <w:pPr>
              <w:spacing w:after="0" w:line="240" w:lineRule="auto"/>
              <w:rPr>
                <w:b/>
              </w:rPr>
            </w:pPr>
          </w:p>
        </w:tc>
        <w:tc>
          <w:tcPr>
            <w:tcW w:w="496" w:type="pct"/>
            <w:tcBorders>
              <w:top w:val="single" w:sz="7" w:space="0" w:color="000000"/>
              <w:left w:val="single" w:sz="7" w:space="0" w:color="000000"/>
              <w:bottom w:val="single" w:sz="7" w:space="0" w:color="000000"/>
              <w:right w:val="single" w:sz="7" w:space="0" w:color="000000"/>
            </w:tcBorders>
            <w:vAlign w:val="center"/>
          </w:tcPr>
          <w:p w:rsidR="001A221D" w:rsidRPr="00B13D30" w:rsidRDefault="001A221D" w:rsidP="00E500C7">
            <w:pPr>
              <w:spacing w:after="0" w:line="240" w:lineRule="auto"/>
              <w:rPr>
                <w:b/>
              </w:rPr>
            </w:pPr>
          </w:p>
        </w:tc>
        <w:tc>
          <w:tcPr>
            <w:tcW w:w="868" w:type="pct"/>
            <w:tcBorders>
              <w:top w:val="single" w:sz="7" w:space="0" w:color="000000"/>
              <w:left w:val="single" w:sz="7" w:space="0" w:color="000000"/>
              <w:bottom w:val="single" w:sz="7" w:space="0" w:color="000000"/>
              <w:right w:val="single" w:sz="7" w:space="0" w:color="000000"/>
            </w:tcBorders>
            <w:vAlign w:val="center"/>
          </w:tcPr>
          <w:p w:rsidR="001A221D" w:rsidRPr="00B13D30" w:rsidRDefault="001A221D" w:rsidP="00E500C7">
            <w:pPr>
              <w:spacing w:after="0" w:line="240" w:lineRule="auto"/>
              <w:rPr>
                <w:b/>
              </w:rPr>
            </w:pPr>
          </w:p>
        </w:tc>
        <w:tc>
          <w:tcPr>
            <w:tcW w:w="1271" w:type="pct"/>
            <w:tcBorders>
              <w:top w:val="single" w:sz="7" w:space="0" w:color="000000"/>
              <w:left w:val="single" w:sz="7" w:space="0" w:color="000000"/>
              <w:bottom w:val="single" w:sz="7" w:space="0" w:color="000000"/>
              <w:right w:val="single" w:sz="7" w:space="0" w:color="000000"/>
            </w:tcBorders>
            <w:vAlign w:val="center"/>
          </w:tcPr>
          <w:p w:rsidR="001A221D" w:rsidRPr="00B13D30" w:rsidRDefault="001A221D" w:rsidP="00E500C7">
            <w:pPr>
              <w:spacing w:after="0" w:line="240" w:lineRule="auto"/>
              <w:rPr>
                <w:b/>
              </w:rPr>
            </w:pPr>
          </w:p>
        </w:tc>
        <w:tc>
          <w:tcPr>
            <w:tcW w:w="1043" w:type="pct"/>
            <w:tcBorders>
              <w:top w:val="single" w:sz="7" w:space="0" w:color="000000"/>
              <w:left w:val="single" w:sz="7" w:space="0" w:color="000000"/>
              <w:bottom w:val="single" w:sz="7" w:space="0" w:color="000000"/>
              <w:right w:val="double" w:sz="7" w:space="0" w:color="000000"/>
            </w:tcBorders>
            <w:vAlign w:val="center"/>
          </w:tcPr>
          <w:p w:rsidR="001A221D" w:rsidRPr="00B13D30" w:rsidRDefault="001A221D" w:rsidP="00E500C7">
            <w:pPr>
              <w:spacing w:after="0" w:line="240" w:lineRule="auto"/>
              <w:rPr>
                <w:b/>
              </w:rPr>
            </w:pPr>
          </w:p>
        </w:tc>
      </w:tr>
      <w:tr w:rsidR="001A221D" w:rsidRPr="00B13D30" w:rsidTr="00E500C7">
        <w:trPr>
          <w:cantSplit/>
          <w:trHeight w:val="346"/>
          <w:jc w:val="center"/>
        </w:trPr>
        <w:tc>
          <w:tcPr>
            <w:tcW w:w="640" w:type="pct"/>
            <w:tcBorders>
              <w:top w:val="single" w:sz="7" w:space="0" w:color="000000"/>
              <w:left w:val="double" w:sz="7" w:space="0" w:color="000000"/>
              <w:bottom w:val="double" w:sz="7" w:space="0" w:color="000000"/>
              <w:right w:val="single" w:sz="7" w:space="0" w:color="000000"/>
            </w:tcBorders>
            <w:vAlign w:val="center"/>
          </w:tcPr>
          <w:p w:rsidR="001A221D" w:rsidRPr="00B13D30" w:rsidRDefault="001A221D" w:rsidP="00E500C7">
            <w:pPr>
              <w:spacing w:after="0" w:line="240" w:lineRule="auto"/>
              <w:rPr>
                <w:b/>
              </w:rPr>
            </w:pPr>
          </w:p>
        </w:tc>
        <w:tc>
          <w:tcPr>
            <w:tcW w:w="682" w:type="pct"/>
            <w:tcBorders>
              <w:top w:val="single" w:sz="7" w:space="0" w:color="000000"/>
              <w:left w:val="single" w:sz="7" w:space="0" w:color="000000"/>
              <w:bottom w:val="double" w:sz="7" w:space="0" w:color="000000"/>
              <w:right w:val="single" w:sz="7" w:space="0" w:color="000000"/>
            </w:tcBorders>
            <w:vAlign w:val="center"/>
          </w:tcPr>
          <w:p w:rsidR="001A221D" w:rsidRPr="00B13D30" w:rsidRDefault="001A221D" w:rsidP="00E500C7">
            <w:pPr>
              <w:spacing w:after="0" w:line="240" w:lineRule="auto"/>
              <w:rPr>
                <w:b/>
              </w:rPr>
            </w:pPr>
          </w:p>
        </w:tc>
        <w:tc>
          <w:tcPr>
            <w:tcW w:w="496" w:type="pct"/>
            <w:tcBorders>
              <w:top w:val="single" w:sz="7" w:space="0" w:color="000000"/>
              <w:left w:val="single" w:sz="7" w:space="0" w:color="000000"/>
              <w:bottom w:val="double" w:sz="7" w:space="0" w:color="000000"/>
              <w:right w:val="single" w:sz="7" w:space="0" w:color="000000"/>
            </w:tcBorders>
            <w:vAlign w:val="center"/>
          </w:tcPr>
          <w:p w:rsidR="001A221D" w:rsidRPr="00B13D30" w:rsidRDefault="001A221D" w:rsidP="00E500C7">
            <w:pPr>
              <w:spacing w:after="0" w:line="240" w:lineRule="auto"/>
              <w:rPr>
                <w:b/>
              </w:rPr>
            </w:pPr>
          </w:p>
        </w:tc>
        <w:tc>
          <w:tcPr>
            <w:tcW w:w="868" w:type="pct"/>
            <w:tcBorders>
              <w:top w:val="single" w:sz="7" w:space="0" w:color="000000"/>
              <w:left w:val="single" w:sz="7" w:space="0" w:color="000000"/>
              <w:bottom w:val="double" w:sz="7" w:space="0" w:color="000000"/>
              <w:right w:val="single" w:sz="7" w:space="0" w:color="000000"/>
            </w:tcBorders>
            <w:vAlign w:val="center"/>
          </w:tcPr>
          <w:p w:rsidR="001A221D" w:rsidRPr="00B13D30" w:rsidRDefault="001A221D" w:rsidP="00E500C7">
            <w:pPr>
              <w:spacing w:after="0" w:line="240" w:lineRule="auto"/>
              <w:rPr>
                <w:b/>
              </w:rPr>
            </w:pPr>
          </w:p>
        </w:tc>
        <w:tc>
          <w:tcPr>
            <w:tcW w:w="1271" w:type="pct"/>
            <w:tcBorders>
              <w:top w:val="single" w:sz="7" w:space="0" w:color="000000"/>
              <w:left w:val="single" w:sz="7" w:space="0" w:color="000000"/>
              <w:bottom w:val="double" w:sz="7" w:space="0" w:color="000000"/>
              <w:right w:val="single" w:sz="7" w:space="0" w:color="000000"/>
            </w:tcBorders>
            <w:vAlign w:val="center"/>
          </w:tcPr>
          <w:p w:rsidR="001A221D" w:rsidRPr="00B13D30" w:rsidRDefault="001A221D" w:rsidP="00E500C7">
            <w:pPr>
              <w:spacing w:after="0" w:line="240" w:lineRule="auto"/>
              <w:rPr>
                <w:b/>
              </w:rPr>
            </w:pPr>
          </w:p>
        </w:tc>
        <w:tc>
          <w:tcPr>
            <w:tcW w:w="1043" w:type="pct"/>
            <w:tcBorders>
              <w:top w:val="single" w:sz="7" w:space="0" w:color="000000"/>
              <w:left w:val="single" w:sz="7" w:space="0" w:color="000000"/>
              <w:bottom w:val="double" w:sz="7" w:space="0" w:color="000000"/>
              <w:right w:val="double" w:sz="7" w:space="0" w:color="000000"/>
            </w:tcBorders>
            <w:vAlign w:val="center"/>
          </w:tcPr>
          <w:p w:rsidR="001A221D" w:rsidRPr="00B13D30" w:rsidRDefault="001A221D" w:rsidP="00E500C7">
            <w:pPr>
              <w:spacing w:after="0" w:line="240" w:lineRule="auto"/>
              <w:rPr>
                <w:b/>
              </w:rPr>
            </w:pPr>
          </w:p>
        </w:tc>
      </w:tr>
    </w:tbl>
    <w:p w:rsidR="006B4AEC" w:rsidRPr="00B13D30" w:rsidRDefault="001A221D" w:rsidP="00B13D30">
      <w:pPr>
        <w:spacing w:after="0"/>
        <w:jc w:val="center"/>
        <w:rPr>
          <w:b/>
          <w:sz w:val="24"/>
          <w:szCs w:val="24"/>
        </w:rPr>
      </w:pPr>
      <w:r w:rsidRPr="00B13D30">
        <w:br w:type="page"/>
      </w:r>
      <w:r w:rsidR="006B4AEC" w:rsidRPr="00B13D30">
        <w:rPr>
          <w:b/>
          <w:sz w:val="24"/>
          <w:szCs w:val="24"/>
        </w:rPr>
        <w:t>Kraft, Soda, Sulfite, and Stand-Alone Semichemical Pulp Mill Attributes</w:t>
      </w:r>
    </w:p>
    <w:p w:rsidR="006B4AEC" w:rsidRPr="00B13D30" w:rsidRDefault="006B4AEC" w:rsidP="006B4AEC">
      <w:pPr>
        <w:spacing w:after="0" w:line="240" w:lineRule="auto"/>
        <w:jc w:val="center"/>
        <w:rPr>
          <w:b/>
          <w:sz w:val="24"/>
          <w:szCs w:val="24"/>
        </w:rPr>
      </w:pPr>
      <w:r w:rsidRPr="00B13D30">
        <w:rPr>
          <w:b/>
          <w:sz w:val="24"/>
          <w:szCs w:val="24"/>
        </w:rPr>
        <w:t xml:space="preserve">Form OP-UA30 (Page </w:t>
      </w:r>
      <w:r w:rsidR="00B82BB7">
        <w:rPr>
          <w:b/>
          <w:sz w:val="24"/>
          <w:szCs w:val="24"/>
        </w:rPr>
        <w:t>5</w:t>
      </w:r>
      <w:r w:rsidRPr="00B13D30">
        <w:rPr>
          <w:b/>
          <w:sz w:val="24"/>
          <w:szCs w:val="24"/>
        </w:rPr>
        <w:t>)</w:t>
      </w:r>
    </w:p>
    <w:p w:rsidR="006B4AEC" w:rsidRPr="00B13D30" w:rsidRDefault="006B4AEC" w:rsidP="00B13D30">
      <w:pPr>
        <w:spacing w:after="120" w:line="240" w:lineRule="auto"/>
        <w:jc w:val="center"/>
        <w:rPr>
          <w:b/>
          <w:sz w:val="24"/>
          <w:szCs w:val="24"/>
        </w:rPr>
      </w:pPr>
      <w:r w:rsidRPr="00B13D30">
        <w:rPr>
          <w:b/>
          <w:sz w:val="24"/>
          <w:szCs w:val="24"/>
        </w:rPr>
        <w:t>Federal Operating Permit Program</w:t>
      </w:r>
    </w:p>
    <w:p w:rsidR="006B4AEC" w:rsidRPr="00B13D30" w:rsidRDefault="006B4AEC" w:rsidP="00584A89">
      <w:pPr>
        <w:spacing w:after="0" w:line="240" w:lineRule="auto"/>
        <w:jc w:val="center"/>
        <w:outlineLvl w:val="0"/>
        <w:rPr>
          <w:b/>
          <w:sz w:val="24"/>
          <w:szCs w:val="24"/>
        </w:rPr>
      </w:pPr>
      <w:r w:rsidRPr="00B13D30">
        <w:rPr>
          <w:b/>
          <w:sz w:val="24"/>
          <w:szCs w:val="24"/>
        </w:rPr>
        <w:t>Table 3b:  Title 40 Code of Federal Regulations Part 63 (40 CFR Part 63)</w:t>
      </w:r>
    </w:p>
    <w:p w:rsidR="00584A89" w:rsidRPr="00B13D30" w:rsidRDefault="006B4AEC" w:rsidP="00584A89">
      <w:pPr>
        <w:spacing w:after="0" w:line="240" w:lineRule="auto"/>
        <w:jc w:val="center"/>
        <w:rPr>
          <w:b/>
          <w:sz w:val="24"/>
          <w:szCs w:val="24"/>
        </w:rPr>
      </w:pPr>
      <w:r w:rsidRPr="00B13D30">
        <w:rPr>
          <w:b/>
          <w:sz w:val="24"/>
          <w:szCs w:val="24"/>
        </w:rPr>
        <w:t xml:space="preserve">Subpart MM: </w:t>
      </w:r>
      <w:r w:rsidR="00B13D30">
        <w:rPr>
          <w:b/>
          <w:sz w:val="24"/>
          <w:szCs w:val="24"/>
        </w:rPr>
        <w:t xml:space="preserve"> </w:t>
      </w:r>
      <w:r w:rsidRPr="00B13D30">
        <w:rPr>
          <w:b/>
          <w:sz w:val="24"/>
          <w:szCs w:val="24"/>
        </w:rPr>
        <w:t>National Emission Standards for Hazardous Air Pollutants for Chemical Recovery</w:t>
      </w:r>
    </w:p>
    <w:p w:rsidR="006B4AEC" w:rsidRPr="00B13D30" w:rsidRDefault="006B4AEC" w:rsidP="00B13D30">
      <w:pPr>
        <w:spacing w:after="360" w:line="240" w:lineRule="auto"/>
        <w:jc w:val="center"/>
        <w:rPr>
          <w:b/>
          <w:sz w:val="24"/>
          <w:szCs w:val="24"/>
        </w:rPr>
      </w:pPr>
      <w:r w:rsidRPr="00B13D30">
        <w:rPr>
          <w:b/>
          <w:sz w:val="24"/>
          <w:szCs w:val="24"/>
        </w:rPr>
        <w:t>Combustion Sources at Kraft, Soda, Sulfite, and Stand-Alone Semichemical Pulp Mills</w:t>
      </w:r>
    </w:p>
    <w:tbl>
      <w:tblPr>
        <w:tblW w:w="14400"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58" w:type="dxa"/>
          <w:left w:w="58" w:type="dxa"/>
          <w:bottom w:w="58" w:type="dxa"/>
          <w:right w:w="58" w:type="dxa"/>
        </w:tblCellMar>
        <w:tblLook w:val="00A0" w:firstRow="1" w:lastRow="0" w:firstColumn="1" w:lastColumn="0" w:noHBand="0" w:noVBand="0"/>
        <w:tblDescription w:val="Table Header Row"/>
      </w:tblPr>
      <w:tblGrid>
        <w:gridCol w:w="3525"/>
        <w:gridCol w:w="4660"/>
        <w:gridCol w:w="6215"/>
      </w:tblGrid>
      <w:tr w:rsidR="006B4AEC" w:rsidRPr="00B13D30" w:rsidTr="00951BAB">
        <w:trPr>
          <w:cantSplit/>
          <w:trHeight w:val="346"/>
          <w:tblHeader/>
          <w:jc w:val="center"/>
        </w:trPr>
        <w:tc>
          <w:tcPr>
            <w:tcW w:w="1224" w:type="pct"/>
            <w:tcBorders>
              <w:top w:val="double" w:sz="6" w:space="0" w:color="000000"/>
              <w:left w:val="double" w:sz="6" w:space="0" w:color="000000"/>
              <w:bottom w:val="single" w:sz="6" w:space="0" w:color="000000"/>
              <w:right w:val="single" w:sz="6" w:space="0" w:color="000000"/>
            </w:tcBorders>
            <w:vAlign w:val="center"/>
            <w:hideMark/>
          </w:tcPr>
          <w:p w:rsidR="006B4AEC" w:rsidRPr="00B13D30" w:rsidRDefault="006B4AEC" w:rsidP="006B4AEC">
            <w:pPr>
              <w:spacing w:after="0" w:line="240" w:lineRule="auto"/>
              <w:rPr>
                <w:rStyle w:val="Strong"/>
                <w:b/>
              </w:rPr>
            </w:pPr>
            <w:r w:rsidRPr="00B13D30">
              <w:rPr>
                <w:rStyle w:val="Strong"/>
                <w:b/>
              </w:rPr>
              <w:t>Date:</w:t>
            </w:r>
          </w:p>
        </w:tc>
        <w:tc>
          <w:tcPr>
            <w:tcW w:w="1618" w:type="pct"/>
            <w:tcBorders>
              <w:top w:val="double" w:sz="6" w:space="0" w:color="000000"/>
              <w:left w:val="single" w:sz="6" w:space="0" w:color="000000"/>
              <w:bottom w:val="single" w:sz="6" w:space="0" w:color="000000"/>
              <w:right w:val="single" w:sz="6" w:space="0" w:color="000000"/>
            </w:tcBorders>
            <w:vAlign w:val="center"/>
            <w:hideMark/>
          </w:tcPr>
          <w:p w:rsidR="006B4AEC" w:rsidRPr="00B13D30" w:rsidRDefault="006B4AEC" w:rsidP="006B4AEC">
            <w:pPr>
              <w:spacing w:after="0" w:line="240" w:lineRule="auto"/>
              <w:rPr>
                <w:rStyle w:val="Strong"/>
                <w:b/>
              </w:rPr>
            </w:pPr>
            <w:r w:rsidRPr="00B13D30">
              <w:rPr>
                <w:rStyle w:val="Strong"/>
                <w:b/>
              </w:rPr>
              <w:t>Permit No.:</w:t>
            </w:r>
          </w:p>
        </w:tc>
        <w:tc>
          <w:tcPr>
            <w:tcW w:w="2158" w:type="pct"/>
            <w:tcBorders>
              <w:top w:val="double" w:sz="6" w:space="0" w:color="000000"/>
              <w:left w:val="single" w:sz="6" w:space="0" w:color="000000"/>
              <w:bottom w:val="single" w:sz="6" w:space="0" w:color="000000"/>
              <w:right w:val="double" w:sz="6" w:space="0" w:color="000000"/>
            </w:tcBorders>
            <w:vAlign w:val="center"/>
            <w:hideMark/>
          </w:tcPr>
          <w:p w:rsidR="006B4AEC" w:rsidRPr="00B13D30" w:rsidRDefault="006B4AEC" w:rsidP="006B4AEC">
            <w:pPr>
              <w:spacing w:after="0" w:line="240" w:lineRule="auto"/>
              <w:rPr>
                <w:rStyle w:val="Strong"/>
                <w:b/>
              </w:rPr>
            </w:pPr>
            <w:r w:rsidRPr="00B13D30">
              <w:rPr>
                <w:rStyle w:val="Strong"/>
                <w:b/>
              </w:rPr>
              <w:t>Regulated Entity No.:</w:t>
            </w:r>
          </w:p>
        </w:tc>
      </w:tr>
      <w:tr w:rsidR="006B4AEC" w:rsidRPr="00B13D30" w:rsidTr="00951BAB">
        <w:trPr>
          <w:cantSplit/>
          <w:trHeight w:val="346"/>
          <w:jc w:val="center"/>
        </w:trPr>
        <w:tc>
          <w:tcPr>
            <w:tcW w:w="2842" w:type="pct"/>
            <w:gridSpan w:val="2"/>
            <w:tcBorders>
              <w:top w:val="single" w:sz="6" w:space="0" w:color="000000"/>
              <w:left w:val="double" w:sz="6" w:space="0" w:color="000000"/>
              <w:bottom w:val="double" w:sz="6" w:space="0" w:color="000000"/>
              <w:right w:val="single" w:sz="6" w:space="0" w:color="000000"/>
            </w:tcBorders>
            <w:vAlign w:val="center"/>
            <w:hideMark/>
          </w:tcPr>
          <w:p w:rsidR="006B4AEC" w:rsidRPr="00B13D30" w:rsidRDefault="006B4AEC" w:rsidP="006B4AEC">
            <w:pPr>
              <w:spacing w:after="0" w:line="240" w:lineRule="auto"/>
              <w:rPr>
                <w:rStyle w:val="Strong"/>
                <w:b/>
              </w:rPr>
            </w:pPr>
            <w:r w:rsidRPr="00B13D30">
              <w:rPr>
                <w:rStyle w:val="Strong"/>
                <w:b/>
              </w:rPr>
              <w:t>Area Name:</w:t>
            </w:r>
          </w:p>
        </w:tc>
        <w:tc>
          <w:tcPr>
            <w:tcW w:w="2158" w:type="pct"/>
            <w:tcBorders>
              <w:top w:val="single" w:sz="6" w:space="0" w:color="000000"/>
              <w:left w:val="single" w:sz="6" w:space="0" w:color="000000"/>
              <w:bottom w:val="double" w:sz="6" w:space="0" w:color="000000"/>
              <w:right w:val="double" w:sz="6" w:space="0" w:color="000000"/>
            </w:tcBorders>
            <w:vAlign w:val="center"/>
            <w:hideMark/>
          </w:tcPr>
          <w:p w:rsidR="006B4AEC" w:rsidRPr="00B13D30" w:rsidRDefault="006B4AEC" w:rsidP="006B4AEC">
            <w:pPr>
              <w:spacing w:after="0" w:line="240" w:lineRule="auto"/>
              <w:rPr>
                <w:rStyle w:val="Strong"/>
                <w:b/>
              </w:rPr>
            </w:pPr>
            <w:r w:rsidRPr="00B13D30">
              <w:rPr>
                <w:rStyle w:val="Strong"/>
                <w:b/>
              </w:rPr>
              <w:t>Customer Reference No.:</w:t>
            </w:r>
          </w:p>
        </w:tc>
      </w:tr>
    </w:tbl>
    <w:p w:rsidR="001A221D" w:rsidRPr="00B13D30" w:rsidRDefault="001A221D" w:rsidP="002E5F75">
      <w:pPr>
        <w:spacing w:after="0" w:line="240" w:lineRule="auto"/>
      </w:pPr>
    </w:p>
    <w:tbl>
      <w:tblPr>
        <w:tblW w:w="14400" w:type="dxa"/>
        <w:jc w:val="center"/>
        <w:tblCellMar>
          <w:top w:w="58" w:type="dxa"/>
          <w:left w:w="58" w:type="dxa"/>
          <w:bottom w:w="58" w:type="dxa"/>
          <w:right w:w="58" w:type="dxa"/>
        </w:tblCellMar>
        <w:tblLook w:val="00A0" w:firstRow="1" w:lastRow="0" w:firstColumn="1" w:lastColumn="0" w:noHBand="0" w:noVBand="0"/>
        <w:tblDescription w:val="Table Header Row"/>
      </w:tblPr>
      <w:tblGrid>
        <w:gridCol w:w="1783"/>
        <w:gridCol w:w="1953"/>
        <w:gridCol w:w="1397"/>
        <w:gridCol w:w="2246"/>
        <w:gridCol w:w="2131"/>
        <w:gridCol w:w="2042"/>
        <w:gridCol w:w="2848"/>
      </w:tblGrid>
      <w:tr w:rsidR="006B4AEC" w:rsidRPr="00B13D30" w:rsidTr="00951BAB">
        <w:trPr>
          <w:cantSplit/>
          <w:trHeight w:val="346"/>
          <w:tblHeader/>
          <w:jc w:val="center"/>
        </w:trPr>
        <w:tc>
          <w:tcPr>
            <w:tcW w:w="619" w:type="pct"/>
            <w:tcBorders>
              <w:top w:val="double" w:sz="7" w:space="0" w:color="000000"/>
              <w:left w:val="double" w:sz="7" w:space="0" w:color="000000"/>
              <w:bottom w:val="single" w:sz="7" w:space="0" w:color="000000"/>
              <w:right w:val="single" w:sz="7" w:space="0" w:color="000000"/>
            </w:tcBorders>
            <w:shd w:val="pct10" w:color="000000" w:fill="auto"/>
            <w:tcMar>
              <w:top w:w="58" w:type="dxa"/>
              <w:left w:w="72" w:type="dxa"/>
              <w:bottom w:w="58" w:type="dxa"/>
              <w:right w:w="72" w:type="dxa"/>
            </w:tcMar>
            <w:vAlign w:val="center"/>
          </w:tcPr>
          <w:p w:rsidR="006B4AEC" w:rsidRPr="00B13D30" w:rsidRDefault="006B4AEC" w:rsidP="006B4AEC">
            <w:pPr>
              <w:spacing w:after="0" w:line="240" w:lineRule="auto"/>
              <w:jc w:val="center"/>
              <w:rPr>
                <w:b/>
              </w:rPr>
            </w:pPr>
            <w:bookmarkStart w:id="1" w:name="TableHeaderRow"/>
            <w:r w:rsidRPr="00B13D30">
              <w:rPr>
                <w:b/>
              </w:rPr>
              <w:t>Unit ID No.</w:t>
            </w:r>
          </w:p>
        </w:tc>
        <w:tc>
          <w:tcPr>
            <w:tcW w:w="678" w:type="pct"/>
            <w:tcBorders>
              <w:top w:val="double" w:sz="7" w:space="0" w:color="000000"/>
              <w:left w:val="single" w:sz="7" w:space="0" w:color="000000"/>
              <w:bottom w:val="single" w:sz="7" w:space="0" w:color="000000"/>
              <w:right w:val="single" w:sz="7" w:space="0" w:color="000000"/>
            </w:tcBorders>
            <w:shd w:val="pct10" w:color="000000" w:fill="auto"/>
            <w:tcMar>
              <w:top w:w="58" w:type="dxa"/>
              <w:left w:w="178" w:type="dxa"/>
              <w:bottom w:w="58" w:type="dxa"/>
              <w:right w:w="120" w:type="dxa"/>
            </w:tcMar>
            <w:vAlign w:val="center"/>
          </w:tcPr>
          <w:p w:rsidR="006B4AEC" w:rsidRPr="00B13D30" w:rsidRDefault="006B4AEC" w:rsidP="006B4AEC">
            <w:pPr>
              <w:spacing w:after="0" w:line="240" w:lineRule="auto"/>
              <w:jc w:val="center"/>
              <w:rPr>
                <w:b/>
              </w:rPr>
            </w:pPr>
            <w:r w:rsidRPr="00B13D30">
              <w:rPr>
                <w:b/>
              </w:rPr>
              <w:t>SOP Index No.</w:t>
            </w:r>
          </w:p>
        </w:tc>
        <w:tc>
          <w:tcPr>
            <w:tcW w:w="485" w:type="pct"/>
            <w:tcBorders>
              <w:top w:val="double" w:sz="7" w:space="0" w:color="000000"/>
              <w:left w:val="single" w:sz="7" w:space="0" w:color="000000"/>
              <w:bottom w:val="single" w:sz="7" w:space="0" w:color="000000"/>
              <w:right w:val="single" w:sz="7" w:space="0" w:color="000000"/>
            </w:tcBorders>
            <w:shd w:val="pct10" w:color="000000" w:fill="auto"/>
            <w:tcMar>
              <w:top w:w="58" w:type="dxa"/>
              <w:left w:w="178" w:type="dxa"/>
              <w:bottom w:w="58" w:type="dxa"/>
              <w:right w:w="120" w:type="dxa"/>
            </w:tcMar>
            <w:vAlign w:val="center"/>
          </w:tcPr>
          <w:p w:rsidR="006B4AEC" w:rsidRPr="00B13D30" w:rsidRDefault="006B4AEC" w:rsidP="006B4AEC">
            <w:pPr>
              <w:spacing w:after="0" w:line="240" w:lineRule="auto"/>
              <w:jc w:val="center"/>
              <w:rPr>
                <w:b/>
              </w:rPr>
            </w:pPr>
            <w:r w:rsidRPr="00B13D30">
              <w:rPr>
                <w:b/>
              </w:rPr>
              <w:t>Control System</w:t>
            </w:r>
          </w:p>
        </w:tc>
        <w:tc>
          <w:tcPr>
            <w:tcW w:w="780" w:type="pct"/>
            <w:tcBorders>
              <w:top w:val="double" w:sz="7" w:space="0" w:color="000000"/>
              <w:left w:val="single" w:sz="7" w:space="0" w:color="000000"/>
              <w:bottom w:val="single" w:sz="7" w:space="0" w:color="000000"/>
              <w:right w:val="single" w:sz="7" w:space="0" w:color="000000"/>
            </w:tcBorders>
            <w:shd w:val="pct10" w:color="000000" w:fill="auto"/>
            <w:tcMar>
              <w:top w:w="58" w:type="dxa"/>
              <w:left w:w="178" w:type="dxa"/>
              <w:bottom w:w="58" w:type="dxa"/>
              <w:right w:w="120" w:type="dxa"/>
            </w:tcMar>
            <w:vAlign w:val="center"/>
          </w:tcPr>
          <w:p w:rsidR="006B4AEC" w:rsidRPr="00B13D30" w:rsidRDefault="006B4AEC" w:rsidP="006B4AEC">
            <w:pPr>
              <w:spacing w:after="0" w:line="240" w:lineRule="auto"/>
              <w:jc w:val="center"/>
              <w:rPr>
                <w:b/>
              </w:rPr>
            </w:pPr>
            <w:r w:rsidRPr="00B13D30">
              <w:rPr>
                <w:b/>
              </w:rPr>
              <w:t>Control Device ID No.</w:t>
            </w:r>
          </w:p>
        </w:tc>
        <w:tc>
          <w:tcPr>
            <w:tcW w:w="740" w:type="pct"/>
            <w:tcBorders>
              <w:top w:val="double" w:sz="7" w:space="0" w:color="000000"/>
              <w:left w:val="single" w:sz="7" w:space="0" w:color="000000"/>
              <w:bottom w:val="single" w:sz="7" w:space="0" w:color="000000"/>
              <w:right w:val="single" w:sz="7" w:space="0" w:color="000000"/>
            </w:tcBorders>
            <w:shd w:val="pct10" w:color="000000" w:fill="auto"/>
            <w:tcMar>
              <w:top w:w="58" w:type="dxa"/>
              <w:left w:w="178" w:type="dxa"/>
              <w:bottom w:w="58" w:type="dxa"/>
              <w:right w:w="120" w:type="dxa"/>
            </w:tcMar>
            <w:vAlign w:val="center"/>
          </w:tcPr>
          <w:p w:rsidR="006B4AEC" w:rsidRPr="00B13D30" w:rsidRDefault="006B4AEC" w:rsidP="006B4AEC">
            <w:pPr>
              <w:spacing w:after="0" w:line="240" w:lineRule="auto"/>
              <w:jc w:val="center"/>
              <w:rPr>
                <w:b/>
              </w:rPr>
            </w:pPr>
            <w:r w:rsidRPr="00B13D30">
              <w:rPr>
                <w:b/>
              </w:rPr>
              <w:t>Alternative Operating Parameter</w:t>
            </w:r>
          </w:p>
        </w:tc>
        <w:tc>
          <w:tcPr>
            <w:tcW w:w="709" w:type="pct"/>
            <w:tcBorders>
              <w:top w:val="double" w:sz="7" w:space="0" w:color="000000"/>
              <w:left w:val="single" w:sz="7" w:space="0" w:color="000000"/>
              <w:bottom w:val="single" w:sz="7" w:space="0" w:color="000000"/>
              <w:right w:val="single" w:sz="7" w:space="0" w:color="000000"/>
            </w:tcBorders>
            <w:shd w:val="pct10" w:color="000000" w:fill="auto"/>
            <w:tcMar>
              <w:top w:w="58" w:type="dxa"/>
              <w:left w:w="139" w:type="dxa"/>
              <w:bottom w:w="58" w:type="dxa"/>
              <w:right w:w="120" w:type="dxa"/>
            </w:tcMar>
            <w:vAlign w:val="center"/>
          </w:tcPr>
          <w:p w:rsidR="006B4AEC" w:rsidRPr="00B13D30" w:rsidRDefault="006B4AEC" w:rsidP="006B4AEC">
            <w:pPr>
              <w:spacing w:after="0" w:line="240" w:lineRule="auto"/>
              <w:jc w:val="center"/>
              <w:rPr>
                <w:b/>
              </w:rPr>
            </w:pPr>
            <w:r w:rsidRPr="00B13D30">
              <w:rPr>
                <w:b/>
              </w:rPr>
              <w:t>Alternative ID No.</w:t>
            </w:r>
          </w:p>
        </w:tc>
        <w:tc>
          <w:tcPr>
            <w:tcW w:w="989" w:type="pct"/>
            <w:tcBorders>
              <w:top w:val="double" w:sz="7" w:space="0" w:color="000000"/>
              <w:left w:val="single" w:sz="7" w:space="0" w:color="000000"/>
              <w:bottom w:val="single" w:sz="7" w:space="0" w:color="000000"/>
              <w:right w:val="double" w:sz="7" w:space="0" w:color="000000"/>
            </w:tcBorders>
            <w:shd w:val="pct10" w:color="000000" w:fill="auto"/>
            <w:tcMar>
              <w:top w:w="58" w:type="dxa"/>
              <w:left w:w="139" w:type="dxa"/>
              <w:bottom w:w="58" w:type="dxa"/>
              <w:right w:w="120" w:type="dxa"/>
            </w:tcMar>
            <w:vAlign w:val="center"/>
          </w:tcPr>
          <w:p w:rsidR="006B4AEC" w:rsidRPr="00B13D30" w:rsidRDefault="006B4AEC" w:rsidP="006B4AEC">
            <w:pPr>
              <w:spacing w:after="0" w:line="240" w:lineRule="auto"/>
              <w:jc w:val="center"/>
              <w:rPr>
                <w:b/>
              </w:rPr>
            </w:pPr>
            <w:r w:rsidRPr="00B13D30">
              <w:rPr>
                <w:b/>
              </w:rPr>
              <w:t xml:space="preserve">Subject to 40 </w:t>
            </w:r>
            <w:smartTag w:uri="urn:schemas-microsoft-com:office:smarttags" w:element="stockticker">
              <w:r w:rsidRPr="00B13D30">
                <w:rPr>
                  <w:b/>
                </w:rPr>
                <w:t>CFR</w:t>
              </w:r>
            </w:smartTag>
            <w:r w:rsidRPr="00B13D30">
              <w:rPr>
                <w:b/>
              </w:rPr>
              <w:t xml:space="preserve"> Part 63, Subpart S</w:t>
            </w:r>
          </w:p>
        </w:tc>
      </w:tr>
      <w:bookmarkEnd w:id="1"/>
      <w:tr w:rsidR="006B4AEC" w:rsidRPr="00B13D30" w:rsidTr="00951BAB">
        <w:trPr>
          <w:cantSplit/>
          <w:trHeight w:val="346"/>
          <w:jc w:val="center"/>
        </w:trPr>
        <w:tc>
          <w:tcPr>
            <w:tcW w:w="619" w:type="pct"/>
            <w:tcBorders>
              <w:top w:val="single" w:sz="7" w:space="0" w:color="000000"/>
              <w:left w:val="double" w:sz="7" w:space="0" w:color="000000"/>
              <w:bottom w:val="single" w:sz="7" w:space="0" w:color="000000"/>
              <w:right w:val="single" w:sz="7" w:space="0" w:color="000000"/>
            </w:tcBorders>
            <w:tcMar>
              <w:top w:w="58" w:type="dxa"/>
              <w:left w:w="72" w:type="dxa"/>
              <w:bottom w:w="58" w:type="dxa"/>
              <w:right w:w="72" w:type="dxa"/>
            </w:tcMar>
            <w:vAlign w:val="center"/>
          </w:tcPr>
          <w:p w:rsidR="006B4AEC" w:rsidRPr="00B13D30" w:rsidRDefault="006B4AEC" w:rsidP="00951BAB">
            <w:pPr>
              <w:spacing w:after="0" w:line="240" w:lineRule="auto"/>
              <w:rPr>
                <w:b/>
              </w:rPr>
            </w:pPr>
          </w:p>
        </w:tc>
        <w:tc>
          <w:tcPr>
            <w:tcW w:w="678" w:type="pct"/>
            <w:tcBorders>
              <w:top w:val="single" w:sz="7" w:space="0" w:color="000000"/>
              <w:left w:val="single" w:sz="7" w:space="0" w:color="000000"/>
              <w:bottom w:val="single" w:sz="7" w:space="0" w:color="000000"/>
              <w:right w:val="single" w:sz="7" w:space="0" w:color="000000"/>
            </w:tcBorders>
            <w:tcMar>
              <w:top w:w="58" w:type="dxa"/>
              <w:left w:w="178" w:type="dxa"/>
              <w:bottom w:w="58" w:type="dxa"/>
              <w:right w:w="120" w:type="dxa"/>
            </w:tcMar>
            <w:vAlign w:val="center"/>
          </w:tcPr>
          <w:p w:rsidR="006B4AEC" w:rsidRPr="00B13D30" w:rsidRDefault="006B4AEC" w:rsidP="00951BAB">
            <w:pPr>
              <w:spacing w:after="0" w:line="240" w:lineRule="auto"/>
              <w:rPr>
                <w:b/>
              </w:rPr>
            </w:pPr>
          </w:p>
        </w:tc>
        <w:tc>
          <w:tcPr>
            <w:tcW w:w="485" w:type="pct"/>
            <w:tcBorders>
              <w:top w:val="single" w:sz="7" w:space="0" w:color="000000"/>
              <w:left w:val="single" w:sz="7" w:space="0" w:color="000000"/>
              <w:bottom w:val="single" w:sz="7" w:space="0" w:color="000000"/>
              <w:right w:val="single" w:sz="7" w:space="0" w:color="000000"/>
            </w:tcBorders>
            <w:tcMar>
              <w:top w:w="58" w:type="dxa"/>
              <w:left w:w="178" w:type="dxa"/>
              <w:bottom w:w="58" w:type="dxa"/>
              <w:right w:w="120" w:type="dxa"/>
            </w:tcMar>
            <w:vAlign w:val="center"/>
          </w:tcPr>
          <w:p w:rsidR="006B4AEC" w:rsidRPr="00B13D30" w:rsidRDefault="006B4AEC" w:rsidP="00951BAB">
            <w:pPr>
              <w:spacing w:after="0" w:line="240" w:lineRule="auto"/>
              <w:rPr>
                <w:b/>
              </w:rPr>
            </w:pPr>
          </w:p>
        </w:tc>
        <w:tc>
          <w:tcPr>
            <w:tcW w:w="780" w:type="pct"/>
            <w:tcBorders>
              <w:top w:val="single" w:sz="7" w:space="0" w:color="000000"/>
              <w:left w:val="single" w:sz="7" w:space="0" w:color="000000"/>
              <w:bottom w:val="single" w:sz="7" w:space="0" w:color="000000"/>
              <w:right w:val="single" w:sz="7" w:space="0" w:color="000000"/>
            </w:tcBorders>
            <w:tcMar>
              <w:top w:w="58" w:type="dxa"/>
              <w:left w:w="178" w:type="dxa"/>
              <w:bottom w:w="58" w:type="dxa"/>
              <w:right w:w="120" w:type="dxa"/>
            </w:tcMar>
            <w:vAlign w:val="center"/>
          </w:tcPr>
          <w:p w:rsidR="006B4AEC" w:rsidRPr="00B13D30" w:rsidRDefault="006B4AEC" w:rsidP="00951BAB">
            <w:pPr>
              <w:spacing w:after="0" w:line="240" w:lineRule="auto"/>
              <w:rPr>
                <w:b/>
              </w:rPr>
            </w:pPr>
          </w:p>
        </w:tc>
        <w:tc>
          <w:tcPr>
            <w:tcW w:w="740" w:type="pct"/>
            <w:tcBorders>
              <w:top w:val="single" w:sz="7" w:space="0" w:color="000000"/>
              <w:left w:val="single" w:sz="7" w:space="0" w:color="000000"/>
              <w:bottom w:val="single" w:sz="7" w:space="0" w:color="000000"/>
              <w:right w:val="single" w:sz="7" w:space="0" w:color="000000"/>
            </w:tcBorders>
            <w:tcMar>
              <w:top w:w="58" w:type="dxa"/>
              <w:left w:w="178" w:type="dxa"/>
              <w:bottom w:w="58" w:type="dxa"/>
              <w:right w:w="120" w:type="dxa"/>
            </w:tcMar>
            <w:vAlign w:val="center"/>
          </w:tcPr>
          <w:p w:rsidR="006B4AEC" w:rsidRPr="00B13D30" w:rsidRDefault="006B4AEC" w:rsidP="00951BAB">
            <w:pPr>
              <w:spacing w:after="0" w:line="240" w:lineRule="auto"/>
              <w:rPr>
                <w:b/>
              </w:rPr>
            </w:pPr>
          </w:p>
        </w:tc>
        <w:tc>
          <w:tcPr>
            <w:tcW w:w="709" w:type="pct"/>
            <w:tcBorders>
              <w:top w:val="single" w:sz="7" w:space="0" w:color="000000"/>
              <w:left w:val="single" w:sz="7" w:space="0" w:color="000000"/>
              <w:bottom w:val="single" w:sz="7" w:space="0" w:color="000000"/>
              <w:right w:val="single" w:sz="7" w:space="0" w:color="000000"/>
            </w:tcBorders>
            <w:tcMar>
              <w:top w:w="58" w:type="dxa"/>
              <w:left w:w="139" w:type="dxa"/>
              <w:bottom w:w="58" w:type="dxa"/>
              <w:right w:w="120" w:type="dxa"/>
            </w:tcMar>
            <w:vAlign w:val="center"/>
          </w:tcPr>
          <w:p w:rsidR="006B4AEC" w:rsidRPr="00B13D30" w:rsidRDefault="006B4AEC" w:rsidP="00951BAB">
            <w:pPr>
              <w:spacing w:after="0" w:line="240" w:lineRule="auto"/>
              <w:rPr>
                <w:b/>
              </w:rPr>
            </w:pPr>
          </w:p>
        </w:tc>
        <w:tc>
          <w:tcPr>
            <w:tcW w:w="989" w:type="pct"/>
            <w:tcBorders>
              <w:top w:val="single" w:sz="7" w:space="0" w:color="000000"/>
              <w:left w:val="single" w:sz="7" w:space="0" w:color="000000"/>
              <w:bottom w:val="single" w:sz="7" w:space="0" w:color="000000"/>
              <w:right w:val="double" w:sz="7" w:space="0" w:color="000000"/>
            </w:tcBorders>
            <w:tcMar>
              <w:top w:w="58" w:type="dxa"/>
              <w:left w:w="139" w:type="dxa"/>
              <w:bottom w:w="58" w:type="dxa"/>
              <w:right w:w="120" w:type="dxa"/>
            </w:tcMar>
            <w:vAlign w:val="center"/>
          </w:tcPr>
          <w:p w:rsidR="006B4AEC" w:rsidRPr="00B13D30" w:rsidRDefault="006B4AEC" w:rsidP="00951BAB">
            <w:pPr>
              <w:spacing w:after="0" w:line="240" w:lineRule="auto"/>
              <w:rPr>
                <w:b/>
              </w:rPr>
            </w:pPr>
          </w:p>
        </w:tc>
      </w:tr>
      <w:tr w:rsidR="006B4AEC" w:rsidRPr="00B13D30" w:rsidTr="00951BAB">
        <w:trPr>
          <w:cantSplit/>
          <w:trHeight w:val="346"/>
          <w:jc w:val="center"/>
        </w:trPr>
        <w:tc>
          <w:tcPr>
            <w:tcW w:w="619" w:type="pct"/>
            <w:tcBorders>
              <w:top w:val="single" w:sz="7" w:space="0" w:color="000000"/>
              <w:left w:val="double" w:sz="7" w:space="0" w:color="000000"/>
              <w:bottom w:val="single" w:sz="7" w:space="0" w:color="000000"/>
              <w:right w:val="single" w:sz="7" w:space="0" w:color="000000"/>
            </w:tcBorders>
            <w:tcMar>
              <w:top w:w="58" w:type="dxa"/>
              <w:left w:w="72" w:type="dxa"/>
              <w:bottom w:w="58" w:type="dxa"/>
              <w:right w:w="72" w:type="dxa"/>
            </w:tcMar>
            <w:vAlign w:val="center"/>
          </w:tcPr>
          <w:p w:rsidR="006B4AEC" w:rsidRPr="00B13D30" w:rsidRDefault="006B4AEC" w:rsidP="00951BAB">
            <w:pPr>
              <w:spacing w:after="0" w:line="240" w:lineRule="auto"/>
              <w:rPr>
                <w:b/>
              </w:rPr>
            </w:pPr>
          </w:p>
        </w:tc>
        <w:tc>
          <w:tcPr>
            <w:tcW w:w="678" w:type="pct"/>
            <w:tcBorders>
              <w:top w:val="single" w:sz="7" w:space="0" w:color="000000"/>
              <w:left w:val="single" w:sz="7" w:space="0" w:color="000000"/>
              <w:bottom w:val="single" w:sz="7" w:space="0" w:color="000000"/>
              <w:right w:val="single" w:sz="7" w:space="0" w:color="000000"/>
            </w:tcBorders>
            <w:tcMar>
              <w:top w:w="58" w:type="dxa"/>
              <w:left w:w="178" w:type="dxa"/>
              <w:bottom w:w="58" w:type="dxa"/>
              <w:right w:w="120" w:type="dxa"/>
            </w:tcMar>
            <w:vAlign w:val="center"/>
          </w:tcPr>
          <w:p w:rsidR="006B4AEC" w:rsidRPr="00B13D30" w:rsidRDefault="006B4AEC" w:rsidP="00951BAB">
            <w:pPr>
              <w:spacing w:after="0" w:line="240" w:lineRule="auto"/>
              <w:rPr>
                <w:b/>
              </w:rPr>
            </w:pPr>
          </w:p>
        </w:tc>
        <w:tc>
          <w:tcPr>
            <w:tcW w:w="485" w:type="pct"/>
            <w:tcBorders>
              <w:top w:val="single" w:sz="7" w:space="0" w:color="000000"/>
              <w:left w:val="single" w:sz="7" w:space="0" w:color="000000"/>
              <w:bottom w:val="single" w:sz="7" w:space="0" w:color="000000"/>
              <w:right w:val="single" w:sz="7" w:space="0" w:color="000000"/>
            </w:tcBorders>
            <w:tcMar>
              <w:top w:w="58" w:type="dxa"/>
              <w:left w:w="178" w:type="dxa"/>
              <w:bottom w:w="58" w:type="dxa"/>
              <w:right w:w="120" w:type="dxa"/>
            </w:tcMar>
            <w:vAlign w:val="center"/>
          </w:tcPr>
          <w:p w:rsidR="006B4AEC" w:rsidRPr="00B13D30" w:rsidRDefault="006B4AEC" w:rsidP="00951BAB">
            <w:pPr>
              <w:spacing w:after="0" w:line="240" w:lineRule="auto"/>
              <w:rPr>
                <w:b/>
              </w:rPr>
            </w:pPr>
          </w:p>
        </w:tc>
        <w:tc>
          <w:tcPr>
            <w:tcW w:w="780" w:type="pct"/>
            <w:tcBorders>
              <w:top w:val="single" w:sz="7" w:space="0" w:color="000000"/>
              <w:left w:val="single" w:sz="7" w:space="0" w:color="000000"/>
              <w:bottom w:val="single" w:sz="7" w:space="0" w:color="000000"/>
              <w:right w:val="single" w:sz="7" w:space="0" w:color="000000"/>
            </w:tcBorders>
            <w:tcMar>
              <w:top w:w="58" w:type="dxa"/>
              <w:left w:w="178" w:type="dxa"/>
              <w:bottom w:w="58" w:type="dxa"/>
              <w:right w:w="120" w:type="dxa"/>
            </w:tcMar>
            <w:vAlign w:val="center"/>
          </w:tcPr>
          <w:p w:rsidR="006B4AEC" w:rsidRPr="00B13D30" w:rsidRDefault="006B4AEC" w:rsidP="00951BAB">
            <w:pPr>
              <w:spacing w:after="0" w:line="240" w:lineRule="auto"/>
              <w:rPr>
                <w:b/>
              </w:rPr>
            </w:pPr>
          </w:p>
        </w:tc>
        <w:tc>
          <w:tcPr>
            <w:tcW w:w="740" w:type="pct"/>
            <w:tcBorders>
              <w:top w:val="single" w:sz="7" w:space="0" w:color="000000"/>
              <w:left w:val="single" w:sz="7" w:space="0" w:color="000000"/>
              <w:bottom w:val="single" w:sz="7" w:space="0" w:color="000000"/>
              <w:right w:val="single" w:sz="7" w:space="0" w:color="000000"/>
            </w:tcBorders>
            <w:tcMar>
              <w:top w:w="58" w:type="dxa"/>
              <w:left w:w="178" w:type="dxa"/>
              <w:bottom w:w="58" w:type="dxa"/>
              <w:right w:w="120" w:type="dxa"/>
            </w:tcMar>
            <w:vAlign w:val="center"/>
          </w:tcPr>
          <w:p w:rsidR="006B4AEC" w:rsidRPr="00B13D30" w:rsidRDefault="006B4AEC" w:rsidP="00951BAB">
            <w:pPr>
              <w:spacing w:after="0" w:line="240" w:lineRule="auto"/>
              <w:rPr>
                <w:b/>
              </w:rPr>
            </w:pPr>
          </w:p>
        </w:tc>
        <w:tc>
          <w:tcPr>
            <w:tcW w:w="709" w:type="pct"/>
            <w:tcBorders>
              <w:top w:val="single" w:sz="7" w:space="0" w:color="000000"/>
              <w:left w:val="single" w:sz="7" w:space="0" w:color="000000"/>
              <w:bottom w:val="single" w:sz="7" w:space="0" w:color="000000"/>
              <w:right w:val="single" w:sz="7" w:space="0" w:color="000000"/>
            </w:tcBorders>
            <w:tcMar>
              <w:top w:w="58" w:type="dxa"/>
              <w:left w:w="139" w:type="dxa"/>
              <w:bottom w:w="58" w:type="dxa"/>
              <w:right w:w="120" w:type="dxa"/>
            </w:tcMar>
            <w:vAlign w:val="center"/>
          </w:tcPr>
          <w:p w:rsidR="006B4AEC" w:rsidRPr="00B13D30" w:rsidRDefault="006B4AEC" w:rsidP="00951BAB">
            <w:pPr>
              <w:spacing w:after="0" w:line="240" w:lineRule="auto"/>
              <w:rPr>
                <w:b/>
              </w:rPr>
            </w:pPr>
          </w:p>
        </w:tc>
        <w:tc>
          <w:tcPr>
            <w:tcW w:w="989" w:type="pct"/>
            <w:tcBorders>
              <w:top w:val="single" w:sz="7" w:space="0" w:color="000000"/>
              <w:left w:val="single" w:sz="7" w:space="0" w:color="000000"/>
              <w:bottom w:val="single" w:sz="7" w:space="0" w:color="000000"/>
              <w:right w:val="double" w:sz="7" w:space="0" w:color="000000"/>
            </w:tcBorders>
            <w:tcMar>
              <w:top w:w="58" w:type="dxa"/>
              <w:left w:w="139" w:type="dxa"/>
              <w:bottom w:w="58" w:type="dxa"/>
              <w:right w:w="120" w:type="dxa"/>
            </w:tcMar>
            <w:vAlign w:val="center"/>
          </w:tcPr>
          <w:p w:rsidR="006B4AEC" w:rsidRPr="00B13D30" w:rsidRDefault="006B4AEC" w:rsidP="00951BAB">
            <w:pPr>
              <w:spacing w:after="0" w:line="240" w:lineRule="auto"/>
              <w:rPr>
                <w:b/>
              </w:rPr>
            </w:pPr>
          </w:p>
        </w:tc>
      </w:tr>
      <w:tr w:rsidR="006B4AEC" w:rsidRPr="00B13D30" w:rsidTr="00951BAB">
        <w:trPr>
          <w:cantSplit/>
          <w:trHeight w:val="346"/>
          <w:jc w:val="center"/>
        </w:trPr>
        <w:tc>
          <w:tcPr>
            <w:tcW w:w="619" w:type="pct"/>
            <w:tcBorders>
              <w:top w:val="single" w:sz="7" w:space="0" w:color="000000"/>
              <w:left w:val="double" w:sz="7" w:space="0" w:color="000000"/>
              <w:bottom w:val="single" w:sz="7" w:space="0" w:color="000000"/>
              <w:right w:val="single" w:sz="7" w:space="0" w:color="000000"/>
            </w:tcBorders>
            <w:tcMar>
              <w:top w:w="58" w:type="dxa"/>
              <w:left w:w="72" w:type="dxa"/>
              <w:bottom w:w="58" w:type="dxa"/>
              <w:right w:w="72" w:type="dxa"/>
            </w:tcMar>
            <w:vAlign w:val="center"/>
          </w:tcPr>
          <w:p w:rsidR="006B4AEC" w:rsidRPr="00B13D30" w:rsidRDefault="006B4AEC" w:rsidP="00951BAB">
            <w:pPr>
              <w:spacing w:after="0" w:line="240" w:lineRule="auto"/>
              <w:rPr>
                <w:b/>
              </w:rPr>
            </w:pPr>
          </w:p>
        </w:tc>
        <w:tc>
          <w:tcPr>
            <w:tcW w:w="678" w:type="pct"/>
            <w:tcBorders>
              <w:top w:val="single" w:sz="7" w:space="0" w:color="000000"/>
              <w:left w:val="single" w:sz="7" w:space="0" w:color="000000"/>
              <w:bottom w:val="single" w:sz="7" w:space="0" w:color="000000"/>
              <w:right w:val="single" w:sz="7" w:space="0" w:color="000000"/>
            </w:tcBorders>
            <w:tcMar>
              <w:top w:w="58" w:type="dxa"/>
              <w:left w:w="178" w:type="dxa"/>
              <w:bottom w:w="58" w:type="dxa"/>
              <w:right w:w="120" w:type="dxa"/>
            </w:tcMar>
            <w:vAlign w:val="center"/>
          </w:tcPr>
          <w:p w:rsidR="006B4AEC" w:rsidRPr="00B13D30" w:rsidRDefault="006B4AEC" w:rsidP="00951BAB">
            <w:pPr>
              <w:spacing w:after="0" w:line="240" w:lineRule="auto"/>
              <w:rPr>
                <w:b/>
              </w:rPr>
            </w:pPr>
          </w:p>
        </w:tc>
        <w:tc>
          <w:tcPr>
            <w:tcW w:w="485" w:type="pct"/>
            <w:tcBorders>
              <w:top w:val="single" w:sz="7" w:space="0" w:color="000000"/>
              <w:left w:val="single" w:sz="7" w:space="0" w:color="000000"/>
              <w:bottom w:val="single" w:sz="7" w:space="0" w:color="000000"/>
              <w:right w:val="single" w:sz="7" w:space="0" w:color="000000"/>
            </w:tcBorders>
            <w:tcMar>
              <w:top w:w="58" w:type="dxa"/>
              <w:left w:w="178" w:type="dxa"/>
              <w:bottom w:w="58" w:type="dxa"/>
              <w:right w:w="120" w:type="dxa"/>
            </w:tcMar>
            <w:vAlign w:val="center"/>
          </w:tcPr>
          <w:p w:rsidR="006B4AEC" w:rsidRPr="00B13D30" w:rsidRDefault="006B4AEC" w:rsidP="00951BAB">
            <w:pPr>
              <w:spacing w:after="0" w:line="240" w:lineRule="auto"/>
              <w:rPr>
                <w:b/>
              </w:rPr>
            </w:pPr>
          </w:p>
        </w:tc>
        <w:tc>
          <w:tcPr>
            <w:tcW w:w="780" w:type="pct"/>
            <w:tcBorders>
              <w:top w:val="single" w:sz="7" w:space="0" w:color="000000"/>
              <w:left w:val="single" w:sz="7" w:space="0" w:color="000000"/>
              <w:bottom w:val="single" w:sz="7" w:space="0" w:color="000000"/>
              <w:right w:val="single" w:sz="7" w:space="0" w:color="000000"/>
            </w:tcBorders>
            <w:tcMar>
              <w:top w:w="58" w:type="dxa"/>
              <w:left w:w="178" w:type="dxa"/>
              <w:bottom w:w="58" w:type="dxa"/>
              <w:right w:w="120" w:type="dxa"/>
            </w:tcMar>
            <w:vAlign w:val="center"/>
          </w:tcPr>
          <w:p w:rsidR="006B4AEC" w:rsidRPr="00B13D30" w:rsidRDefault="006B4AEC" w:rsidP="00951BAB">
            <w:pPr>
              <w:spacing w:after="0" w:line="240" w:lineRule="auto"/>
              <w:rPr>
                <w:b/>
              </w:rPr>
            </w:pPr>
          </w:p>
        </w:tc>
        <w:tc>
          <w:tcPr>
            <w:tcW w:w="740" w:type="pct"/>
            <w:tcBorders>
              <w:top w:val="single" w:sz="7" w:space="0" w:color="000000"/>
              <w:left w:val="single" w:sz="7" w:space="0" w:color="000000"/>
              <w:bottom w:val="single" w:sz="7" w:space="0" w:color="000000"/>
              <w:right w:val="single" w:sz="7" w:space="0" w:color="000000"/>
            </w:tcBorders>
            <w:tcMar>
              <w:top w:w="58" w:type="dxa"/>
              <w:left w:w="178" w:type="dxa"/>
              <w:bottom w:w="58" w:type="dxa"/>
              <w:right w:w="120" w:type="dxa"/>
            </w:tcMar>
            <w:vAlign w:val="center"/>
          </w:tcPr>
          <w:p w:rsidR="006B4AEC" w:rsidRPr="00B13D30" w:rsidRDefault="006B4AEC" w:rsidP="00951BAB">
            <w:pPr>
              <w:spacing w:after="0" w:line="240" w:lineRule="auto"/>
              <w:rPr>
                <w:b/>
              </w:rPr>
            </w:pPr>
          </w:p>
        </w:tc>
        <w:tc>
          <w:tcPr>
            <w:tcW w:w="709" w:type="pct"/>
            <w:tcBorders>
              <w:top w:val="single" w:sz="7" w:space="0" w:color="000000"/>
              <w:left w:val="single" w:sz="7" w:space="0" w:color="000000"/>
              <w:bottom w:val="single" w:sz="7" w:space="0" w:color="000000"/>
              <w:right w:val="single" w:sz="7" w:space="0" w:color="000000"/>
            </w:tcBorders>
            <w:tcMar>
              <w:top w:w="58" w:type="dxa"/>
              <w:left w:w="139" w:type="dxa"/>
              <w:bottom w:w="58" w:type="dxa"/>
              <w:right w:w="120" w:type="dxa"/>
            </w:tcMar>
            <w:vAlign w:val="center"/>
          </w:tcPr>
          <w:p w:rsidR="006B4AEC" w:rsidRPr="00B13D30" w:rsidRDefault="006B4AEC" w:rsidP="00951BAB">
            <w:pPr>
              <w:spacing w:after="0" w:line="240" w:lineRule="auto"/>
              <w:rPr>
                <w:b/>
              </w:rPr>
            </w:pPr>
          </w:p>
        </w:tc>
        <w:tc>
          <w:tcPr>
            <w:tcW w:w="989" w:type="pct"/>
            <w:tcBorders>
              <w:top w:val="single" w:sz="7" w:space="0" w:color="000000"/>
              <w:left w:val="single" w:sz="7" w:space="0" w:color="000000"/>
              <w:bottom w:val="single" w:sz="7" w:space="0" w:color="000000"/>
              <w:right w:val="double" w:sz="7" w:space="0" w:color="000000"/>
            </w:tcBorders>
            <w:tcMar>
              <w:top w:w="58" w:type="dxa"/>
              <w:left w:w="139" w:type="dxa"/>
              <w:bottom w:w="58" w:type="dxa"/>
              <w:right w:w="120" w:type="dxa"/>
            </w:tcMar>
            <w:vAlign w:val="center"/>
          </w:tcPr>
          <w:p w:rsidR="006B4AEC" w:rsidRPr="00B13D30" w:rsidRDefault="006B4AEC" w:rsidP="00951BAB">
            <w:pPr>
              <w:spacing w:after="0" w:line="240" w:lineRule="auto"/>
              <w:rPr>
                <w:b/>
              </w:rPr>
            </w:pPr>
          </w:p>
        </w:tc>
      </w:tr>
      <w:tr w:rsidR="006B4AEC" w:rsidRPr="00B13D30" w:rsidTr="00951BAB">
        <w:trPr>
          <w:cantSplit/>
          <w:trHeight w:val="346"/>
          <w:jc w:val="center"/>
        </w:trPr>
        <w:tc>
          <w:tcPr>
            <w:tcW w:w="619" w:type="pct"/>
            <w:tcBorders>
              <w:top w:val="single" w:sz="7" w:space="0" w:color="000000"/>
              <w:left w:val="double" w:sz="7" w:space="0" w:color="000000"/>
              <w:bottom w:val="single" w:sz="7" w:space="0" w:color="000000"/>
              <w:right w:val="single" w:sz="7" w:space="0" w:color="000000"/>
            </w:tcBorders>
            <w:tcMar>
              <w:left w:w="72" w:type="dxa"/>
              <w:right w:w="72" w:type="dxa"/>
            </w:tcMar>
            <w:vAlign w:val="center"/>
          </w:tcPr>
          <w:p w:rsidR="006B4AEC" w:rsidRPr="00B13D30" w:rsidRDefault="006B4AEC" w:rsidP="00951BAB">
            <w:pPr>
              <w:spacing w:after="0" w:line="240" w:lineRule="auto"/>
              <w:rPr>
                <w:b/>
              </w:rPr>
            </w:pPr>
          </w:p>
        </w:tc>
        <w:tc>
          <w:tcPr>
            <w:tcW w:w="678" w:type="pct"/>
            <w:tcBorders>
              <w:top w:val="single" w:sz="7" w:space="0" w:color="000000"/>
              <w:left w:val="single" w:sz="7" w:space="0" w:color="000000"/>
              <w:bottom w:val="single" w:sz="7" w:space="0" w:color="000000"/>
              <w:right w:val="single" w:sz="7" w:space="0" w:color="000000"/>
            </w:tcBorders>
            <w:tcMar>
              <w:left w:w="178" w:type="dxa"/>
              <w:right w:w="120" w:type="dxa"/>
            </w:tcMar>
            <w:vAlign w:val="center"/>
          </w:tcPr>
          <w:p w:rsidR="006B4AEC" w:rsidRPr="00B13D30" w:rsidRDefault="006B4AEC" w:rsidP="00951BAB">
            <w:pPr>
              <w:spacing w:after="0" w:line="240" w:lineRule="auto"/>
              <w:rPr>
                <w:b/>
              </w:rPr>
            </w:pPr>
          </w:p>
        </w:tc>
        <w:tc>
          <w:tcPr>
            <w:tcW w:w="485" w:type="pct"/>
            <w:tcBorders>
              <w:top w:val="single" w:sz="7" w:space="0" w:color="000000"/>
              <w:left w:val="single" w:sz="7" w:space="0" w:color="000000"/>
              <w:bottom w:val="single" w:sz="7" w:space="0" w:color="000000"/>
              <w:right w:val="single" w:sz="7" w:space="0" w:color="000000"/>
            </w:tcBorders>
            <w:tcMar>
              <w:left w:w="178" w:type="dxa"/>
              <w:right w:w="120" w:type="dxa"/>
            </w:tcMar>
            <w:vAlign w:val="center"/>
          </w:tcPr>
          <w:p w:rsidR="006B4AEC" w:rsidRPr="00B13D30" w:rsidRDefault="006B4AEC" w:rsidP="00951BAB">
            <w:pPr>
              <w:spacing w:after="0" w:line="240" w:lineRule="auto"/>
              <w:rPr>
                <w:b/>
              </w:rPr>
            </w:pPr>
          </w:p>
        </w:tc>
        <w:tc>
          <w:tcPr>
            <w:tcW w:w="780" w:type="pct"/>
            <w:tcBorders>
              <w:top w:val="single" w:sz="7" w:space="0" w:color="000000"/>
              <w:left w:val="single" w:sz="7" w:space="0" w:color="000000"/>
              <w:bottom w:val="single" w:sz="7" w:space="0" w:color="000000"/>
              <w:right w:val="single" w:sz="7" w:space="0" w:color="000000"/>
            </w:tcBorders>
            <w:tcMar>
              <w:left w:w="178" w:type="dxa"/>
              <w:right w:w="120" w:type="dxa"/>
            </w:tcMar>
            <w:vAlign w:val="center"/>
          </w:tcPr>
          <w:p w:rsidR="006B4AEC" w:rsidRPr="00B13D30" w:rsidRDefault="006B4AEC" w:rsidP="00951BAB">
            <w:pPr>
              <w:spacing w:after="0" w:line="240" w:lineRule="auto"/>
              <w:rPr>
                <w:b/>
              </w:rPr>
            </w:pPr>
          </w:p>
        </w:tc>
        <w:tc>
          <w:tcPr>
            <w:tcW w:w="740" w:type="pct"/>
            <w:tcBorders>
              <w:top w:val="single" w:sz="7" w:space="0" w:color="000000"/>
              <w:left w:val="single" w:sz="7" w:space="0" w:color="000000"/>
              <w:bottom w:val="single" w:sz="7" w:space="0" w:color="000000"/>
              <w:right w:val="single" w:sz="7" w:space="0" w:color="000000"/>
            </w:tcBorders>
            <w:tcMar>
              <w:left w:w="178" w:type="dxa"/>
              <w:right w:w="120" w:type="dxa"/>
            </w:tcMar>
            <w:vAlign w:val="center"/>
          </w:tcPr>
          <w:p w:rsidR="006B4AEC" w:rsidRPr="00B13D30" w:rsidRDefault="006B4AEC" w:rsidP="00951BAB">
            <w:pPr>
              <w:spacing w:after="0" w:line="240" w:lineRule="auto"/>
              <w:rPr>
                <w:b/>
              </w:rPr>
            </w:pPr>
          </w:p>
        </w:tc>
        <w:tc>
          <w:tcPr>
            <w:tcW w:w="709" w:type="pct"/>
            <w:tcBorders>
              <w:top w:val="single" w:sz="7" w:space="0" w:color="000000"/>
              <w:left w:val="single" w:sz="7" w:space="0" w:color="000000"/>
              <w:bottom w:val="single" w:sz="7" w:space="0" w:color="000000"/>
              <w:right w:val="single" w:sz="7" w:space="0" w:color="000000"/>
            </w:tcBorders>
            <w:tcMar>
              <w:left w:w="139" w:type="dxa"/>
              <w:right w:w="120" w:type="dxa"/>
            </w:tcMar>
            <w:vAlign w:val="center"/>
          </w:tcPr>
          <w:p w:rsidR="006B4AEC" w:rsidRPr="00B13D30" w:rsidRDefault="006B4AEC" w:rsidP="00951BAB">
            <w:pPr>
              <w:spacing w:after="0" w:line="240" w:lineRule="auto"/>
              <w:rPr>
                <w:b/>
              </w:rPr>
            </w:pPr>
          </w:p>
        </w:tc>
        <w:tc>
          <w:tcPr>
            <w:tcW w:w="989" w:type="pct"/>
            <w:tcBorders>
              <w:top w:val="single" w:sz="7" w:space="0" w:color="000000"/>
              <w:left w:val="single" w:sz="7" w:space="0" w:color="000000"/>
              <w:bottom w:val="single" w:sz="7" w:space="0" w:color="000000"/>
              <w:right w:val="double" w:sz="7" w:space="0" w:color="000000"/>
            </w:tcBorders>
            <w:tcMar>
              <w:left w:w="139" w:type="dxa"/>
              <w:right w:w="120" w:type="dxa"/>
            </w:tcMar>
            <w:vAlign w:val="center"/>
          </w:tcPr>
          <w:p w:rsidR="006B4AEC" w:rsidRPr="00B13D30" w:rsidRDefault="006B4AEC" w:rsidP="00951BAB">
            <w:pPr>
              <w:spacing w:after="0" w:line="240" w:lineRule="auto"/>
              <w:rPr>
                <w:b/>
              </w:rPr>
            </w:pPr>
          </w:p>
        </w:tc>
      </w:tr>
      <w:tr w:rsidR="006B4AEC" w:rsidRPr="00B13D30" w:rsidTr="00951BAB">
        <w:trPr>
          <w:cantSplit/>
          <w:trHeight w:val="346"/>
          <w:jc w:val="center"/>
        </w:trPr>
        <w:tc>
          <w:tcPr>
            <w:tcW w:w="619" w:type="pct"/>
            <w:tcBorders>
              <w:top w:val="single" w:sz="7" w:space="0" w:color="000000"/>
              <w:left w:val="double" w:sz="7" w:space="0" w:color="000000"/>
              <w:bottom w:val="single" w:sz="7" w:space="0" w:color="000000"/>
              <w:right w:val="single" w:sz="7" w:space="0" w:color="000000"/>
            </w:tcBorders>
            <w:tcMar>
              <w:top w:w="58" w:type="dxa"/>
              <w:left w:w="72" w:type="dxa"/>
              <w:bottom w:w="58" w:type="dxa"/>
              <w:right w:w="72" w:type="dxa"/>
            </w:tcMar>
            <w:vAlign w:val="center"/>
          </w:tcPr>
          <w:p w:rsidR="006B4AEC" w:rsidRPr="00B13D30" w:rsidRDefault="006B4AEC" w:rsidP="00951BAB">
            <w:pPr>
              <w:spacing w:after="0" w:line="240" w:lineRule="auto"/>
              <w:rPr>
                <w:b/>
              </w:rPr>
            </w:pPr>
          </w:p>
        </w:tc>
        <w:tc>
          <w:tcPr>
            <w:tcW w:w="678" w:type="pct"/>
            <w:tcBorders>
              <w:top w:val="single" w:sz="7" w:space="0" w:color="000000"/>
              <w:left w:val="single" w:sz="7" w:space="0" w:color="000000"/>
              <w:bottom w:val="single" w:sz="7" w:space="0" w:color="000000"/>
              <w:right w:val="single" w:sz="7" w:space="0" w:color="000000"/>
            </w:tcBorders>
            <w:tcMar>
              <w:top w:w="58" w:type="dxa"/>
              <w:left w:w="178" w:type="dxa"/>
              <w:bottom w:w="58" w:type="dxa"/>
              <w:right w:w="120" w:type="dxa"/>
            </w:tcMar>
            <w:vAlign w:val="center"/>
          </w:tcPr>
          <w:p w:rsidR="006B4AEC" w:rsidRPr="00B13D30" w:rsidRDefault="006B4AEC" w:rsidP="00951BAB">
            <w:pPr>
              <w:spacing w:after="0" w:line="240" w:lineRule="auto"/>
              <w:rPr>
                <w:b/>
              </w:rPr>
            </w:pPr>
          </w:p>
        </w:tc>
        <w:tc>
          <w:tcPr>
            <w:tcW w:w="485" w:type="pct"/>
            <w:tcBorders>
              <w:top w:val="single" w:sz="7" w:space="0" w:color="000000"/>
              <w:left w:val="single" w:sz="7" w:space="0" w:color="000000"/>
              <w:bottom w:val="single" w:sz="7" w:space="0" w:color="000000"/>
              <w:right w:val="single" w:sz="7" w:space="0" w:color="000000"/>
            </w:tcBorders>
            <w:tcMar>
              <w:top w:w="58" w:type="dxa"/>
              <w:left w:w="178" w:type="dxa"/>
              <w:bottom w:w="58" w:type="dxa"/>
              <w:right w:w="120" w:type="dxa"/>
            </w:tcMar>
            <w:vAlign w:val="center"/>
          </w:tcPr>
          <w:p w:rsidR="006B4AEC" w:rsidRPr="00B13D30" w:rsidRDefault="006B4AEC" w:rsidP="00951BAB">
            <w:pPr>
              <w:spacing w:after="0" w:line="240" w:lineRule="auto"/>
              <w:rPr>
                <w:b/>
              </w:rPr>
            </w:pPr>
          </w:p>
        </w:tc>
        <w:tc>
          <w:tcPr>
            <w:tcW w:w="780" w:type="pct"/>
            <w:tcBorders>
              <w:top w:val="single" w:sz="7" w:space="0" w:color="000000"/>
              <w:left w:val="single" w:sz="7" w:space="0" w:color="000000"/>
              <w:bottom w:val="single" w:sz="7" w:space="0" w:color="000000"/>
              <w:right w:val="single" w:sz="7" w:space="0" w:color="000000"/>
            </w:tcBorders>
            <w:tcMar>
              <w:top w:w="58" w:type="dxa"/>
              <w:left w:w="178" w:type="dxa"/>
              <w:bottom w:w="58" w:type="dxa"/>
              <w:right w:w="120" w:type="dxa"/>
            </w:tcMar>
            <w:vAlign w:val="center"/>
          </w:tcPr>
          <w:p w:rsidR="006B4AEC" w:rsidRPr="00B13D30" w:rsidRDefault="006B4AEC" w:rsidP="00951BAB">
            <w:pPr>
              <w:spacing w:after="0" w:line="240" w:lineRule="auto"/>
              <w:rPr>
                <w:b/>
              </w:rPr>
            </w:pPr>
          </w:p>
        </w:tc>
        <w:tc>
          <w:tcPr>
            <w:tcW w:w="740" w:type="pct"/>
            <w:tcBorders>
              <w:top w:val="single" w:sz="7" w:space="0" w:color="000000"/>
              <w:left w:val="single" w:sz="7" w:space="0" w:color="000000"/>
              <w:bottom w:val="single" w:sz="7" w:space="0" w:color="000000"/>
              <w:right w:val="single" w:sz="7" w:space="0" w:color="000000"/>
            </w:tcBorders>
            <w:tcMar>
              <w:top w:w="58" w:type="dxa"/>
              <w:left w:w="178" w:type="dxa"/>
              <w:bottom w:w="58" w:type="dxa"/>
              <w:right w:w="120" w:type="dxa"/>
            </w:tcMar>
            <w:vAlign w:val="center"/>
          </w:tcPr>
          <w:p w:rsidR="006B4AEC" w:rsidRPr="00B13D30" w:rsidRDefault="006B4AEC" w:rsidP="00951BAB">
            <w:pPr>
              <w:spacing w:after="0" w:line="240" w:lineRule="auto"/>
              <w:rPr>
                <w:b/>
              </w:rPr>
            </w:pPr>
          </w:p>
        </w:tc>
        <w:tc>
          <w:tcPr>
            <w:tcW w:w="709" w:type="pct"/>
            <w:tcBorders>
              <w:top w:val="single" w:sz="7" w:space="0" w:color="000000"/>
              <w:left w:val="single" w:sz="7" w:space="0" w:color="000000"/>
              <w:bottom w:val="single" w:sz="7" w:space="0" w:color="000000"/>
              <w:right w:val="single" w:sz="7" w:space="0" w:color="000000"/>
            </w:tcBorders>
            <w:tcMar>
              <w:top w:w="58" w:type="dxa"/>
              <w:left w:w="139" w:type="dxa"/>
              <w:bottom w:w="58" w:type="dxa"/>
              <w:right w:w="120" w:type="dxa"/>
            </w:tcMar>
            <w:vAlign w:val="center"/>
          </w:tcPr>
          <w:p w:rsidR="006B4AEC" w:rsidRPr="00B13D30" w:rsidRDefault="006B4AEC" w:rsidP="00951BAB">
            <w:pPr>
              <w:spacing w:after="0" w:line="240" w:lineRule="auto"/>
              <w:rPr>
                <w:b/>
              </w:rPr>
            </w:pPr>
          </w:p>
        </w:tc>
        <w:tc>
          <w:tcPr>
            <w:tcW w:w="989" w:type="pct"/>
            <w:tcBorders>
              <w:top w:val="single" w:sz="7" w:space="0" w:color="000000"/>
              <w:left w:val="single" w:sz="7" w:space="0" w:color="000000"/>
              <w:bottom w:val="single" w:sz="7" w:space="0" w:color="000000"/>
              <w:right w:val="double" w:sz="7" w:space="0" w:color="000000"/>
            </w:tcBorders>
            <w:tcMar>
              <w:top w:w="58" w:type="dxa"/>
              <w:left w:w="139" w:type="dxa"/>
              <w:bottom w:w="58" w:type="dxa"/>
              <w:right w:w="120" w:type="dxa"/>
            </w:tcMar>
            <w:vAlign w:val="center"/>
          </w:tcPr>
          <w:p w:rsidR="006B4AEC" w:rsidRPr="00B13D30" w:rsidRDefault="006B4AEC" w:rsidP="00951BAB">
            <w:pPr>
              <w:spacing w:after="0" w:line="240" w:lineRule="auto"/>
              <w:rPr>
                <w:b/>
              </w:rPr>
            </w:pPr>
          </w:p>
        </w:tc>
      </w:tr>
      <w:tr w:rsidR="006B4AEC" w:rsidRPr="00B13D30" w:rsidTr="00951BAB">
        <w:trPr>
          <w:cantSplit/>
          <w:trHeight w:val="346"/>
          <w:jc w:val="center"/>
        </w:trPr>
        <w:tc>
          <w:tcPr>
            <w:tcW w:w="619" w:type="pct"/>
            <w:tcBorders>
              <w:top w:val="single" w:sz="7" w:space="0" w:color="000000"/>
              <w:left w:val="double" w:sz="7" w:space="0" w:color="000000"/>
              <w:bottom w:val="single" w:sz="7" w:space="0" w:color="000000"/>
              <w:right w:val="single" w:sz="7" w:space="0" w:color="000000"/>
            </w:tcBorders>
            <w:tcMar>
              <w:top w:w="58" w:type="dxa"/>
              <w:left w:w="72" w:type="dxa"/>
              <w:bottom w:w="58" w:type="dxa"/>
              <w:right w:w="72" w:type="dxa"/>
            </w:tcMar>
            <w:vAlign w:val="center"/>
          </w:tcPr>
          <w:p w:rsidR="006B4AEC" w:rsidRPr="00B13D30" w:rsidRDefault="006B4AEC" w:rsidP="00951BAB">
            <w:pPr>
              <w:spacing w:after="0" w:line="240" w:lineRule="auto"/>
              <w:rPr>
                <w:b/>
              </w:rPr>
            </w:pPr>
          </w:p>
        </w:tc>
        <w:tc>
          <w:tcPr>
            <w:tcW w:w="678" w:type="pct"/>
            <w:tcBorders>
              <w:top w:val="single" w:sz="7" w:space="0" w:color="000000"/>
              <w:left w:val="single" w:sz="7" w:space="0" w:color="000000"/>
              <w:bottom w:val="single" w:sz="7" w:space="0" w:color="000000"/>
              <w:right w:val="single" w:sz="7" w:space="0" w:color="000000"/>
            </w:tcBorders>
            <w:tcMar>
              <w:top w:w="58" w:type="dxa"/>
              <w:left w:w="178" w:type="dxa"/>
              <w:bottom w:w="58" w:type="dxa"/>
              <w:right w:w="120" w:type="dxa"/>
            </w:tcMar>
            <w:vAlign w:val="center"/>
          </w:tcPr>
          <w:p w:rsidR="006B4AEC" w:rsidRPr="00B13D30" w:rsidRDefault="006B4AEC" w:rsidP="00951BAB">
            <w:pPr>
              <w:spacing w:after="0" w:line="240" w:lineRule="auto"/>
              <w:rPr>
                <w:b/>
              </w:rPr>
            </w:pPr>
          </w:p>
        </w:tc>
        <w:tc>
          <w:tcPr>
            <w:tcW w:w="485" w:type="pct"/>
            <w:tcBorders>
              <w:top w:val="single" w:sz="7" w:space="0" w:color="000000"/>
              <w:left w:val="single" w:sz="7" w:space="0" w:color="000000"/>
              <w:bottom w:val="single" w:sz="7" w:space="0" w:color="000000"/>
              <w:right w:val="single" w:sz="7" w:space="0" w:color="000000"/>
            </w:tcBorders>
            <w:tcMar>
              <w:top w:w="58" w:type="dxa"/>
              <w:left w:w="178" w:type="dxa"/>
              <w:bottom w:w="58" w:type="dxa"/>
              <w:right w:w="120" w:type="dxa"/>
            </w:tcMar>
            <w:vAlign w:val="center"/>
          </w:tcPr>
          <w:p w:rsidR="006B4AEC" w:rsidRPr="00B13D30" w:rsidRDefault="006B4AEC" w:rsidP="00951BAB">
            <w:pPr>
              <w:spacing w:after="0" w:line="240" w:lineRule="auto"/>
              <w:rPr>
                <w:b/>
              </w:rPr>
            </w:pPr>
          </w:p>
        </w:tc>
        <w:tc>
          <w:tcPr>
            <w:tcW w:w="780" w:type="pct"/>
            <w:tcBorders>
              <w:top w:val="single" w:sz="7" w:space="0" w:color="000000"/>
              <w:left w:val="single" w:sz="7" w:space="0" w:color="000000"/>
              <w:bottom w:val="single" w:sz="7" w:space="0" w:color="000000"/>
              <w:right w:val="single" w:sz="7" w:space="0" w:color="000000"/>
            </w:tcBorders>
            <w:tcMar>
              <w:top w:w="58" w:type="dxa"/>
              <w:left w:w="178" w:type="dxa"/>
              <w:bottom w:w="58" w:type="dxa"/>
              <w:right w:w="120" w:type="dxa"/>
            </w:tcMar>
            <w:vAlign w:val="center"/>
          </w:tcPr>
          <w:p w:rsidR="006B4AEC" w:rsidRPr="00B13D30" w:rsidRDefault="006B4AEC" w:rsidP="00951BAB">
            <w:pPr>
              <w:spacing w:after="0" w:line="240" w:lineRule="auto"/>
              <w:rPr>
                <w:b/>
              </w:rPr>
            </w:pPr>
          </w:p>
        </w:tc>
        <w:tc>
          <w:tcPr>
            <w:tcW w:w="740" w:type="pct"/>
            <w:tcBorders>
              <w:top w:val="single" w:sz="7" w:space="0" w:color="000000"/>
              <w:left w:val="single" w:sz="7" w:space="0" w:color="000000"/>
              <w:bottom w:val="single" w:sz="7" w:space="0" w:color="000000"/>
              <w:right w:val="single" w:sz="7" w:space="0" w:color="000000"/>
            </w:tcBorders>
            <w:tcMar>
              <w:top w:w="58" w:type="dxa"/>
              <w:left w:w="178" w:type="dxa"/>
              <w:bottom w:w="58" w:type="dxa"/>
              <w:right w:w="120" w:type="dxa"/>
            </w:tcMar>
            <w:vAlign w:val="center"/>
          </w:tcPr>
          <w:p w:rsidR="006B4AEC" w:rsidRPr="00B13D30" w:rsidRDefault="006B4AEC" w:rsidP="00951BAB">
            <w:pPr>
              <w:spacing w:after="0" w:line="240" w:lineRule="auto"/>
              <w:rPr>
                <w:b/>
              </w:rPr>
            </w:pPr>
          </w:p>
        </w:tc>
        <w:tc>
          <w:tcPr>
            <w:tcW w:w="709" w:type="pct"/>
            <w:tcBorders>
              <w:top w:val="single" w:sz="7" w:space="0" w:color="000000"/>
              <w:left w:val="single" w:sz="7" w:space="0" w:color="000000"/>
              <w:bottom w:val="single" w:sz="7" w:space="0" w:color="000000"/>
              <w:right w:val="single" w:sz="7" w:space="0" w:color="000000"/>
            </w:tcBorders>
            <w:tcMar>
              <w:top w:w="58" w:type="dxa"/>
              <w:left w:w="139" w:type="dxa"/>
              <w:bottom w:w="58" w:type="dxa"/>
              <w:right w:w="120" w:type="dxa"/>
            </w:tcMar>
            <w:vAlign w:val="center"/>
          </w:tcPr>
          <w:p w:rsidR="006B4AEC" w:rsidRPr="00B13D30" w:rsidRDefault="006B4AEC" w:rsidP="00951BAB">
            <w:pPr>
              <w:spacing w:after="0" w:line="240" w:lineRule="auto"/>
              <w:rPr>
                <w:b/>
              </w:rPr>
            </w:pPr>
          </w:p>
        </w:tc>
        <w:tc>
          <w:tcPr>
            <w:tcW w:w="989" w:type="pct"/>
            <w:tcBorders>
              <w:top w:val="single" w:sz="7" w:space="0" w:color="000000"/>
              <w:left w:val="single" w:sz="7" w:space="0" w:color="000000"/>
              <w:bottom w:val="single" w:sz="7" w:space="0" w:color="000000"/>
              <w:right w:val="double" w:sz="7" w:space="0" w:color="000000"/>
            </w:tcBorders>
            <w:tcMar>
              <w:top w:w="58" w:type="dxa"/>
              <w:left w:w="139" w:type="dxa"/>
              <w:bottom w:w="58" w:type="dxa"/>
              <w:right w:w="120" w:type="dxa"/>
            </w:tcMar>
            <w:vAlign w:val="center"/>
          </w:tcPr>
          <w:p w:rsidR="006B4AEC" w:rsidRPr="00B13D30" w:rsidRDefault="006B4AEC" w:rsidP="00951BAB">
            <w:pPr>
              <w:spacing w:after="0" w:line="240" w:lineRule="auto"/>
              <w:rPr>
                <w:b/>
              </w:rPr>
            </w:pPr>
          </w:p>
        </w:tc>
      </w:tr>
      <w:tr w:rsidR="006B4AEC" w:rsidRPr="00B13D30" w:rsidTr="00951BAB">
        <w:trPr>
          <w:cantSplit/>
          <w:trHeight w:val="346"/>
          <w:jc w:val="center"/>
        </w:trPr>
        <w:tc>
          <w:tcPr>
            <w:tcW w:w="619" w:type="pct"/>
            <w:tcBorders>
              <w:top w:val="single" w:sz="7" w:space="0" w:color="000000"/>
              <w:left w:val="double" w:sz="7" w:space="0" w:color="000000"/>
              <w:bottom w:val="single" w:sz="7" w:space="0" w:color="000000"/>
              <w:right w:val="single" w:sz="7" w:space="0" w:color="000000"/>
            </w:tcBorders>
            <w:tcMar>
              <w:top w:w="58" w:type="dxa"/>
              <w:left w:w="72" w:type="dxa"/>
              <w:bottom w:w="58" w:type="dxa"/>
              <w:right w:w="72" w:type="dxa"/>
            </w:tcMar>
            <w:vAlign w:val="center"/>
          </w:tcPr>
          <w:p w:rsidR="006B4AEC" w:rsidRPr="00B13D30" w:rsidRDefault="006B4AEC" w:rsidP="00951BAB">
            <w:pPr>
              <w:spacing w:after="0" w:line="240" w:lineRule="auto"/>
              <w:rPr>
                <w:b/>
              </w:rPr>
            </w:pPr>
          </w:p>
        </w:tc>
        <w:tc>
          <w:tcPr>
            <w:tcW w:w="678" w:type="pct"/>
            <w:tcBorders>
              <w:top w:val="single" w:sz="7" w:space="0" w:color="000000"/>
              <w:left w:val="single" w:sz="7" w:space="0" w:color="000000"/>
              <w:bottom w:val="single" w:sz="7" w:space="0" w:color="000000"/>
              <w:right w:val="single" w:sz="7" w:space="0" w:color="000000"/>
            </w:tcBorders>
            <w:tcMar>
              <w:top w:w="58" w:type="dxa"/>
              <w:left w:w="178" w:type="dxa"/>
              <w:bottom w:w="58" w:type="dxa"/>
              <w:right w:w="120" w:type="dxa"/>
            </w:tcMar>
            <w:vAlign w:val="center"/>
          </w:tcPr>
          <w:p w:rsidR="006B4AEC" w:rsidRPr="00B13D30" w:rsidRDefault="006B4AEC" w:rsidP="00951BAB">
            <w:pPr>
              <w:spacing w:after="0" w:line="240" w:lineRule="auto"/>
              <w:rPr>
                <w:b/>
              </w:rPr>
            </w:pPr>
          </w:p>
        </w:tc>
        <w:tc>
          <w:tcPr>
            <w:tcW w:w="485" w:type="pct"/>
            <w:tcBorders>
              <w:top w:val="single" w:sz="7" w:space="0" w:color="000000"/>
              <w:left w:val="single" w:sz="7" w:space="0" w:color="000000"/>
              <w:bottom w:val="single" w:sz="7" w:space="0" w:color="000000"/>
              <w:right w:val="single" w:sz="7" w:space="0" w:color="000000"/>
            </w:tcBorders>
            <w:tcMar>
              <w:top w:w="58" w:type="dxa"/>
              <w:left w:w="178" w:type="dxa"/>
              <w:bottom w:w="58" w:type="dxa"/>
              <w:right w:w="120" w:type="dxa"/>
            </w:tcMar>
            <w:vAlign w:val="center"/>
          </w:tcPr>
          <w:p w:rsidR="006B4AEC" w:rsidRPr="00B13D30" w:rsidRDefault="006B4AEC" w:rsidP="00951BAB">
            <w:pPr>
              <w:spacing w:after="0" w:line="240" w:lineRule="auto"/>
              <w:rPr>
                <w:b/>
              </w:rPr>
            </w:pPr>
          </w:p>
        </w:tc>
        <w:tc>
          <w:tcPr>
            <w:tcW w:w="780" w:type="pct"/>
            <w:tcBorders>
              <w:top w:val="single" w:sz="7" w:space="0" w:color="000000"/>
              <w:left w:val="single" w:sz="7" w:space="0" w:color="000000"/>
              <w:bottom w:val="single" w:sz="7" w:space="0" w:color="000000"/>
              <w:right w:val="single" w:sz="7" w:space="0" w:color="000000"/>
            </w:tcBorders>
            <w:tcMar>
              <w:top w:w="58" w:type="dxa"/>
              <w:left w:w="178" w:type="dxa"/>
              <w:bottom w:w="58" w:type="dxa"/>
              <w:right w:w="120" w:type="dxa"/>
            </w:tcMar>
            <w:vAlign w:val="center"/>
          </w:tcPr>
          <w:p w:rsidR="006B4AEC" w:rsidRPr="00B13D30" w:rsidRDefault="006B4AEC" w:rsidP="00951BAB">
            <w:pPr>
              <w:spacing w:after="0" w:line="240" w:lineRule="auto"/>
              <w:rPr>
                <w:b/>
              </w:rPr>
            </w:pPr>
          </w:p>
        </w:tc>
        <w:tc>
          <w:tcPr>
            <w:tcW w:w="740" w:type="pct"/>
            <w:tcBorders>
              <w:top w:val="single" w:sz="7" w:space="0" w:color="000000"/>
              <w:left w:val="single" w:sz="7" w:space="0" w:color="000000"/>
              <w:bottom w:val="single" w:sz="7" w:space="0" w:color="000000"/>
              <w:right w:val="single" w:sz="7" w:space="0" w:color="000000"/>
            </w:tcBorders>
            <w:tcMar>
              <w:top w:w="58" w:type="dxa"/>
              <w:left w:w="178" w:type="dxa"/>
              <w:bottom w:w="58" w:type="dxa"/>
              <w:right w:w="120" w:type="dxa"/>
            </w:tcMar>
            <w:vAlign w:val="center"/>
          </w:tcPr>
          <w:p w:rsidR="006B4AEC" w:rsidRPr="00B13D30" w:rsidRDefault="006B4AEC" w:rsidP="00951BAB">
            <w:pPr>
              <w:spacing w:after="0" w:line="240" w:lineRule="auto"/>
              <w:rPr>
                <w:b/>
              </w:rPr>
            </w:pPr>
          </w:p>
        </w:tc>
        <w:tc>
          <w:tcPr>
            <w:tcW w:w="709" w:type="pct"/>
            <w:tcBorders>
              <w:top w:val="single" w:sz="7" w:space="0" w:color="000000"/>
              <w:left w:val="single" w:sz="7" w:space="0" w:color="000000"/>
              <w:bottom w:val="single" w:sz="7" w:space="0" w:color="000000"/>
              <w:right w:val="single" w:sz="7" w:space="0" w:color="000000"/>
            </w:tcBorders>
            <w:tcMar>
              <w:top w:w="58" w:type="dxa"/>
              <w:left w:w="139" w:type="dxa"/>
              <w:bottom w:w="58" w:type="dxa"/>
              <w:right w:w="120" w:type="dxa"/>
            </w:tcMar>
            <w:vAlign w:val="center"/>
          </w:tcPr>
          <w:p w:rsidR="006B4AEC" w:rsidRPr="00B13D30" w:rsidRDefault="006B4AEC" w:rsidP="00951BAB">
            <w:pPr>
              <w:spacing w:after="0" w:line="240" w:lineRule="auto"/>
              <w:rPr>
                <w:b/>
              </w:rPr>
            </w:pPr>
          </w:p>
        </w:tc>
        <w:tc>
          <w:tcPr>
            <w:tcW w:w="989" w:type="pct"/>
            <w:tcBorders>
              <w:top w:val="single" w:sz="7" w:space="0" w:color="000000"/>
              <w:left w:val="single" w:sz="7" w:space="0" w:color="000000"/>
              <w:bottom w:val="single" w:sz="7" w:space="0" w:color="000000"/>
              <w:right w:val="double" w:sz="7" w:space="0" w:color="000000"/>
            </w:tcBorders>
            <w:tcMar>
              <w:top w:w="58" w:type="dxa"/>
              <w:left w:w="139" w:type="dxa"/>
              <w:bottom w:w="58" w:type="dxa"/>
              <w:right w:w="120" w:type="dxa"/>
            </w:tcMar>
            <w:vAlign w:val="center"/>
          </w:tcPr>
          <w:p w:rsidR="006B4AEC" w:rsidRPr="00B13D30" w:rsidRDefault="006B4AEC" w:rsidP="00951BAB">
            <w:pPr>
              <w:spacing w:after="0" w:line="240" w:lineRule="auto"/>
              <w:rPr>
                <w:b/>
              </w:rPr>
            </w:pPr>
          </w:p>
        </w:tc>
      </w:tr>
      <w:tr w:rsidR="006B4AEC" w:rsidRPr="00B13D30" w:rsidTr="00951BAB">
        <w:trPr>
          <w:cantSplit/>
          <w:trHeight w:val="346"/>
          <w:jc w:val="center"/>
        </w:trPr>
        <w:tc>
          <w:tcPr>
            <w:tcW w:w="619" w:type="pct"/>
            <w:tcBorders>
              <w:top w:val="single" w:sz="7" w:space="0" w:color="000000"/>
              <w:left w:val="double" w:sz="7" w:space="0" w:color="000000"/>
              <w:bottom w:val="single" w:sz="7" w:space="0" w:color="000000"/>
              <w:right w:val="single" w:sz="7" w:space="0" w:color="000000"/>
            </w:tcBorders>
            <w:tcMar>
              <w:top w:w="58" w:type="dxa"/>
              <w:left w:w="72" w:type="dxa"/>
              <w:bottom w:w="58" w:type="dxa"/>
              <w:right w:w="72" w:type="dxa"/>
            </w:tcMar>
            <w:vAlign w:val="center"/>
          </w:tcPr>
          <w:p w:rsidR="006B4AEC" w:rsidRPr="00B13D30" w:rsidRDefault="006B4AEC" w:rsidP="00951BAB">
            <w:pPr>
              <w:spacing w:after="0" w:line="240" w:lineRule="auto"/>
              <w:rPr>
                <w:b/>
              </w:rPr>
            </w:pPr>
          </w:p>
        </w:tc>
        <w:tc>
          <w:tcPr>
            <w:tcW w:w="678" w:type="pct"/>
            <w:tcBorders>
              <w:top w:val="single" w:sz="7" w:space="0" w:color="000000"/>
              <w:left w:val="single" w:sz="7" w:space="0" w:color="000000"/>
              <w:bottom w:val="single" w:sz="7" w:space="0" w:color="000000"/>
              <w:right w:val="single" w:sz="7" w:space="0" w:color="000000"/>
            </w:tcBorders>
            <w:tcMar>
              <w:top w:w="58" w:type="dxa"/>
              <w:left w:w="178" w:type="dxa"/>
              <w:bottom w:w="58" w:type="dxa"/>
              <w:right w:w="120" w:type="dxa"/>
            </w:tcMar>
            <w:vAlign w:val="center"/>
          </w:tcPr>
          <w:p w:rsidR="006B4AEC" w:rsidRPr="00B13D30" w:rsidRDefault="006B4AEC" w:rsidP="00951BAB">
            <w:pPr>
              <w:spacing w:after="0" w:line="240" w:lineRule="auto"/>
              <w:rPr>
                <w:b/>
              </w:rPr>
            </w:pPr>
          </w:p>
        </w:tc>
        <w:tc>
          <w:tcPr>
            <w:tcW w:w="485" w:type="pct"/>
            <w:tcBorders>
              <w:top w:val="single" w:sz="7" w:space="0" w:color="000000"/>
              <w:left w:val="single" w:sz="7" w:space="0" w:color="000000"/>
              <w:bottom w:val="single" w:sz="7" w:space="0" w:color="000000"/>
              <w:right w:val="single" w:sz="7" w:space="0" w:color="000000"/>
            </w:tcBorders>
            <w:tcMar>
              <w:top w:w="58" w:type="dxa"/>
              <w:left w:w="178" w:type="dxa"/>
              <w:bottom w:w="58" w:type="dxa"/>
              <w:right w:w="120" w:type="dxa"/>
            </w:tcMar>
            <w:vAlign w:val="center"/>
          </w:tcPr>
          <w:p w:rsidR="006B4AEC" w:rsidRPr="00B13D30" w:rsidRDefault="006B4AEC" w:rsidP="00951BAB">
            <w:pPr>
              <w:spacing w:after="0" w:line="240" w:lineRule="auto"/>
              <w:rPr>
                <w:b/>
              </w:rPr>
            </w:pPr>
          </w:p>
        </w:tc>
        <w:tc>
          <w:tcPr>
            <w:tcW w:w="780" w:type="pct"/>
            <w:tcBorders>
              <w:top w:val="single" w:sz="7" w:space="0" w:color="000000"/>
              <w:left w:val="single" w:sz="7" w:space="0" w:color="000000"/>
              <w:bottom w:val="single" w:sz="7" w:space="0" w:color="000000"/>
              <w:right w:val="single" w:sz="7" w:space="0" w:color="000000"/>
            </w:tcBorders>
            <w:tcMar>
              <w:top w:w="58" w:type="dxa"/>
              <w:left w:w="178" w:type="dxa"/>
              <w:bottom w:w="58" w:type="dxa"/>
              <w:right w:w="120" w:type="dxa"/>
            </w:tcMar>
            <w:vAlign w:val="center"/>
          </w:tcPr>
          <w:p w:rsidR="006B4AEC" w:rsidRPr="00B13D30" w:rsidRDefault="006B4AEC" w:rsidP="00951BAB">
            <w:pPr>
              <w:spacing w:after="0" w:line="240" w:lineRule="auto"/>
              <w:rPr>
                <w:b/>
              </w:rPr>
            </w:pPr>
          </w:p>
        </w:tc>
        <w:tc>
          <w:tcPr>
            <w:tcW w:w="740" w:type="pct"/>
            <w:tcBorders>
              <w:top w:val="single" w:sz="7" w:space="0" w:color="000000"/>
              <w:left w:val="single" w:sz="7" w:space="0" w:color="000000"/>
              <w:bottom w:val="single" w:sz="7" w:space="0" w:color="000000"/>
              <w:right w:val="single" w:sz="7" w:space="0" w:color="000000"/>
            </w:tcBorders>
            <w:tcMar>
              <w:top w:w="58" w:type="dxa"/>
              <w:left w:w="178" w:type="dxa"/>
              <w:bottom w:w="58" w:type="dxa"/>
              <w:right w:w="120" w:type="dxa"/>
            </w:tcMar>
            <w:vAlign w:val="center"/>
          </w:tcPr>
          <w:p w:rsidR="006B4AEC" w:rsidRPr="00B13D30" w:rsidRDefault="006B4AEC" w:rsidP="00951BAB">
            <w:pPr>
              <w:spacing w:after="0" w:line="240" w:lineRule="auto"/>
              <w:rPr>
                <w:b/>
              </w:rPr>
            </w:pPr>
          </w:p>
        </w:tc>
        <w:tc>
          <w:tcPr>
            <w:tcW w:w="709" w:type="pct"/>
            <w:tcBorders>
              <w:top w:val="single" w:sz="7" w:space="0" w:color="000000"/>
              <w:left w:val="single" w:sz="7" w:space="0" w:color="000000"/>
              <w:bottom w:val="single" w:sz="7" w:space="0" w:color="000000"/>
              <w:right w:val="single" w:sz="7" w:space="0" w:color="000000"/>
            </w:tcBorders>
            <w:tcMar>
              <w:top w:w="58" w:type="dxa"/>
              <w:left w:w="139" w:type="dxa"/>
              <w:bottom w:w="58" w:type="dxa"/>
              <w:right w:w="120" w:type="dxa"/>
            </w:tcMar>
            <w:vAlign w:val="center"/>
          </w:tcPr>
          <w:p w:rsidR="006B4AEC" w:rsidRPr="00B13D30" w:rsidRDefault="006B4AEC" w:rsidP="00951BAB">
            <w:pPr>
              <w:spacing w:after="0" w:line="240" w:lineRule="auto"/>
              <w:rPr>
                <w:b/>
              </w:rPr>
            </w:pPr>
          </w:p>
        </w:tc>
        <w:tc>
          <w:tcPr>
            <w:tcW w:w="989" w:type="pct"/>
            <w:tcBorders>
              <w:top w:val="single" w:sz="7" w:space="0" w:color="000000"/>
              <w:left w:val="single" w:sz="7" w:space="0" w:color="000000"/>
              <w:bottom w:val="single" w:sz="7" w:space="0" w:color="000000"/>
              <w:right w:val="double" w:sz="7" w:space="0" w:color="000000"/>
            </w:tcBorders>
            <w:tcMar>
              <w:top w:w="58" w:type="dxa"/>
              <w:left w:w="139" w:type="dxa"/>
              <w:bottom w:w="58" w:type="dxa"/>
              <w:right w:w="120" w:type="dxa"/>
            </w:tcMar>
            <w:vAlign w:val="center"/>
          </w:tcPr>
          <w:p w:rsidR="006B4AEC" w:rsidRPr="00B13D30" w:rsidRDefault="006B4AEC" w:rsidP="00951BAB">
            <w:pPr>
              <w:spacing w:after="0" w:line="240" w:lineRule="auto"/>
              <w:rPr>
                <w:b/>
              </w:rPr>
            </w:pPr>
          </w:p>
        </w:tc>
      </w:tr>
      <w:tr w:rsidR="006B4AEC" w:rsidRPr="00B13D30" w:rsidTr="00951BAB">
        <w:trPr>
          <w:cantSplit/>
          <w:trHeight w:val="346"/>
          <w:jc w:val="center"/>
        </w:trPr>
        <w:tc>
          <w:tcPr>
            <w:tcW w:w="619" w:type="pct"/>
            <w:tcBorders>
              <w:top w:val="single" w:sz="7" w:space="0" w:color="000000"/>
              <w:left w:val="double" w:sz="7" w:space="0" w:color="000000"/>
              <w:bottom w:val="single" w:sz="7" w:space="0" w:color="000000"/>
              <w:right w:val="single" w:sz="7" w:space="0" w:color="000000"/>
            </w:tcBorders>
            <w:tcMar>
              <w:top w:w="58" w:type="dxa"/>
              <w:left w:w="72" w:type="dxa"/>
              <w:bottom w:w="58" w:type="dxa"/>
              <w:right w:w="72" w:type="dxa"/>
            </w:tcMar>
            <w:vAlign w:val="center"/>
          </w:tcPr>
          <w:p w:rsidR="006B4AEC" w:rsidRPr="00B13D30" w:rsidRDefault="006B4AEC" w:rsidP="00951BAB">
            <w:pPr>
              <w:spacing w:after="0" w:line="240" w:lineRule="auto"/>
              <w:rPr>
                <w:b/>
              </w:rPr>
            </w:pPr>
          </w:p>
        </w:tc>
        <w:tc>
          <w:tcPr>
            <w:tcW w:w="678" w:type="pct"/>
            <w:tcBorders>
              <w:top w:val="single" w:sz="7" w:space="0" w:color="000000"/>
              <w:left w:val="single" w:sz="7" w:space="0" w:color="000000"/>
              <w:bottom w:val="single" w:sz="7" w:space="0" w:color="000000"/>
              <w:right w:val="single" w:sz="7" w:space="0" w:color="000000"/>
            </w:tcBorders>
            <w:tcMar>
              <w:top w:w="58" w:type="dxa"/>
              <w:left w:w="178" w:type="dxa"/>
              <w:bottom w:w="58" w:type="dxa"/>
              <w:right w:w="120" w:type="dxa"/>
            </w:tcMar>
            <w:vAlign w:val="center"/>
          </w:tcPr>
          <w:p w:rsidR="006B4AEC" w:rsidRPr="00B13D30" w:rsidRDefault="006B4AEC" w:rsidP="00951BAB">
            <w:pPr>
              <w:spacing w:after="0" w:line="240" w:lineRule="auto"/>
              <w:rPr>
                <w:b/>
              </w:rPr>
            </w:pPr>
          </w:p>
        </w:tc>
        <w:tc>
          <w:tcPr>
            <w:tcW w:w="485" w:type="pct"/>
            <w:tcBorders>
              <w:top w:val="single" w:sz="7" w:space="0" w:color="000000"/>
              <w:left w:val="single" w:sz="7" w:space="0" w:color="000000"/>
              <w:bottom w:val="single" w:sz="7" w:space="0" w:color="000000"/>
              <w:right w:val="single" w:sz="7" w:space="0" w:color="000000"/>
            </w:tcBorders>
            <w:tcMar>
              <w:top w:w="58" w:type="dxa"/>
              <w:left w:w="178" w:type="dxa"/>
              <w:bottom w:w="58" w:type="dxa"/>
              <w:right w:w="120" w:type="dxa"/>
            </w:tcMar>
            <w:vAlign w:val="center"/>
          </w:tcPr>
          <w:p w:rsidR="006B4AEC" w:rsidRPr="00B13D30" w:rsidRDefault="006B4AEC" w:rsidP="00951BAB">
            <w:pPr>
              <w:spacing w:after="0" w:line="240" w:lineRule="auto"/>
              <w:rPr>
                <w:b/>
              </w:rPr>
            </w:pPr>
          </w:p>
        </w:tc>
        <w:tc>
          <w:tcPr>
            <w:tcW w:w="780" w:type="pct"/>
            <w:tcBorders>
              <w:top w:val="single" w:sz="7" w:space="0" w:color="000000"/>
              <w:left w:val="single" w:sz="7" w:space="0" w:color="000000"/>
              <w:bottom w:val="single" w:sz="7" w:space="0" w:color="000000"/>
              <w:right w:val="single" w:sz="7" w:space="0" w:color="000000"/>
            </w:tcBorders>
            <w:tcMar>
              <w:top w:w="58" w:type="dxa"/>
              <w:left w:w="178" w:type="dxa"/>
              <w:bottom w:w="58" w:type="dxa"/>
              <w:right w:w="120" w:type="dxa"/>
            </w:tcMar>
            <w:vAlign w:val="center"/>
          </w:tcPr>
          <w:p w:rsidR="006B4AEC" w:rsidRPr="00B13D30" w:rsidRDefault="006B4AEC" w:rsidP="00951BAB">
            <w:pPr>
              <w:spacing w:after="0" w:line="240" w:lineRule="auto"/>
              <w:rPr>
                <w:b/>
              </w:rPr>
            </w:pPr>
          </w:p>
        </w:tc>
        <w:tc>
          <w:tcPr>
            <w:tcW w:w="740" w:type="pct"/>
            <w:tcBorders>
              <w:top w:val="single" w:sz="7" w:space="0" w:color="000000"/>
              <w:left w:val="single" w:sz="7" w:space="0" w:color="000000"/>
              <w:bottom w:val="single" w:sz="7" w:space="0" w:color="000000"/>
              <w:right w:val="single" w:sz="7" w:space="0" w:color="000000"/>
            </w:tcBorders>
            <w:tcMar>
              <w:top w:w="58" w:type="dxa"/>
              <w:left w:w="178" w:type="dxa"/>
              <w:bottom w:w="58" w:type="dxa"/>
              <w:right w:w="120" w:type="dxa"/>
            </w:tcMar>
            <w:vAlign w:val="center"/>
          </w:tcPr>
          <w:p w:rsidR="006B4AEC" w:rsidRPr="00B13D30" w:rsidRDefault="006B4AEC" w:rsidP="00951BAB">
            <w:pPr>
              <w:spacing w:after="0" w:line="240" w:lineRule="auto"/>
              <w:rPr>
                <w:b/>
              </w:rPr>
            </w:pPr>
          </w:p>
        </w:tc>
        <w:tc>
          <w:tcPr>
            <w:tcW w:w="709" w:type="pct"/>
            <w:tcBorders>
              <w:top w:val="single" w:sz="7" w:space="0" w:color="000000"/>
              <w:left w:val="single" w:sz="7" w:space="0" w:color="000000"/>
              <w:bottom w:val="single" w:sz="7" w:space="0" w:color="000000"/>
              <w:right w:val="single" w:sz="7" w:space="0" w:color="000000"/>
            </w:tcBorders>
            <w:tcMar>
              <w:top w:w="58" w:type="dxa"/>
              <w:left w:w="139" w:type="dxa"/>
              <w:bottom w:w="58" w:type="dxa"/>
              <w:right w:w="120" w:type="dxa"/>
            </w:tcMar>
            <w:vAlign w:val="center"/>
          </w:tcPr>
          <w:p w:rsidR="006B4AEC" w:rsidRPr="00B13D30" w:rsidRDefault="006B4AEC" w:rsidP="00951BAB">
            <w:pPr>
              <w:spacing w:after="0" w:line="240" w:lineRule="auto"/>
              <w:rPr>
                <w:b/>
              </w:rPr>
            </w:pPr>
          </w:p>
        </w:tc>
        <w:tc>
          <w:tcPr>
            <w:tcW w:w="989" w:type="pct"/>
            <w:tcBorders>
              <w:top w:val="single" w:sz="7" w:space="0" w:color="000000"/>
              <w:left w:val="single" w:sz="7" w:space="0" w:color="000000"/>
              <w:bottom w:val="single" w:sz="7" w:space="0" w:color="000000"/>
              <w:right w:val="double" w:sz="7" w:space="0" w:color="000000"/>
            </w:tcBorders>
            <w:tcMar>
              <w:top w:w="58" w:type="dxa"/>
              <w:left w:w="139" w:type="dxa"/>
              <w:bottom w:w="58" w:type="dxa"/>
              <w:right w:w="120" w:type="dxa"/>
            </w:tcMar>
            <w:vAlign w:val="center"/>
          </w:tcPr>
          <w:p w:rsidR="006B4AEC" w:rsidRPr="00B13D30" w:rsidRDefault="006B4AEC" w:rsidP="00951BAB">
            <w:pPr>
              <w:spacing w:after="0" w:line="240" w:lineRule="auto"/>
              <w:rPr>
                <w:b/>
              </w:rPr>
            </w:pPr>
          </w:p>
        </w:tc>
      </w:tr>
      <w:tr w:rsidR="006B4AEC" w:rsidRPr="00B13D30" w:rsidTr="00951BAB">
        <w:trPr>
          <w:cantSplit/>
          <w:trHeight w:val="346"/>
          <w:jc w:val="center"/>
        </w:trPr>
        <w:tc>
          <w:tcPr>
            <w:tcW w:w="619" w:type="pct"/>
            <w:tcBorders>
              <w:top w:val="single" w:sz="7" w:space="0" w:color="000000"/>
              <w:left w:val="double" w:sz="7" w:space="0" w:color="000000"/>
              <w:bottom w:val="double" w:sz="7" w:space="0" w:color="000000"/>
              <w:right w:val="single" w:sz="7" w:space="0" w:color="000000"/>
            </w:tcBorders>
            <w:tcMar>
              <w:top w:w="58" w:type="dxa"/>
              <w:left w:w="72" w:type="dxa"/>
              <w:bottom w:w="58" w:type="dxa"/>
              <w:right w:w="72" w:type="dxa"/>
            </w:tcMar>
            <w:vAlign w:val="center"/>
          </w:tcPr>
          <w:p w:rsidR="006B4AEC" w:rsidRPr="00B13D30" w:rsidRDefault="006B4AEC" w:rsidP="00951BAB">
            <w:pPr>
              <w:spacing w:after="0" w:line="240" w:lineRule="auto"/>
              <w:rPr>
                <w:b/>
              </w:rPr>
            </w:pPr>
          </w:p>
        </w:tc>
        <w:tc>
          <w:tcPr>
            <w:tcW w:w="678" w:type="pct"/>
            <w:tcBorders>
              <w:top w:val="single" w:sz="7" w:space="0" w:color="000000"/>
              <w:left w:val="single" w:sz="7" w:space="0" w:color="000000"/>
              <w:bottom w:val="double" w:sz="7" w:space="0" w:color="000000"/>
              <w:right w:val="single" w:sz="7" w:space="0" w:color="000000"/>
            </w:tcBorders>
            <w:tcMar>
              <w:top w:w="58" w:type="dxa"/>
              <w:left w:w="178" w:type="dxa"/>
              <w:bottom w:w="58" w:type="dxa"/>
              <w:right w:w="120" w:type="dxa"/>
            </w:tcMar>
            <w:vAlign w:val="center"/>
          </w:tcPr>
          <w:p w:rsidR="006B4AEC" w:rsidRPr="00B13D30" w:rsidRDefault="006B4AEC" w:rsidP="00951BAB">
            <w:pPr>
              <w:spacing w:after="0" w:line="240" w:lineRule="auto"/>
              <w:rPr>
                <w:b/>
              </w:rPr>
            </w:pPr>
          </w:p>
        </w:tc>
        <w:tc>
          <w:tcPr>
            <w:tcW w:w="485" w:type="pct"/>
            <w:tcBorders>
              <w:top w:val="single" w:sz="7" w:space="0" w:color="000000"/>
              <w:left w:val="single" w:sz="7" w:space="0" w:color="000000"/>
              <w:bottom w:val="double" w:sz="7" w:space="0" w:color="000000"/>
              <w:right w:val="single" w:sz="7" w:space="0" w:color="000000"/>
            </w:tcBorders>
            <w:tcMar>
              <w:top w:w="58" w:type="dxa"/>
              <w:left w:w="178" w:type="dxa"/>
              <w:bottom w:w="58" w:type="dxa"/>
              <w:right w:w="120" w:type="dxa"/>
            </w:tcMar>
            <w:vAlign w:val="center"/>
          </w:tcPr>
          <w:p w:rsidR="006B4AEC" w:rsidRPr="00B13D30" w:rsidRDefault="006B4AEC" w:rsidP="00951BAB">
            <w:pPr>
              <w:spacing w:after="0" w:line="240" w:lineRule="auto"/>
              <w:rPr>
                <w:b/>
              </w:rPr>
            </w:pPr>
          </w:p>
        </w:tc>
        <w:tc>
          <w:tcPr>
            <w:tcW w:w="780" w:type="pct"/>
            <w:tcBorders>
              <w:top w:val="single" w:sz="7" w:space="0" w:color="000000"/>
              <w:left w:val="single" w:sz="7" w:space="0" w:color="000000"/>
              <w:bottom w:val="double" w:sz="7" w:space="0" w:color="000000"/>
              <w:right w:val="single" w:sz="7" w:space="0" w:color="000000"/>
            </w:tcBorders>
            <w:tcMar>
              <w:top w:w="58" w:type="dxa"/>
              <w:left w:w="178" w:type="dxa"/>
              <w:bottom w:w="58" w:type="dxa"/>
              <w:right w:w="120" w:type="dxa"/>
            </w:tcMar>
            <w:vAlign w:val="center"/>
          </w:tcPr>
          <w:p w:rsidR="006B4AEC" w:rsidRPr="00B13D30" w:rsidRDefault="006B4AEC" w:rsidP="00951BAB">
            <w:pPr>
              <w:spacing w:after="0" w:line="240" w:lineRule="auto"/>
              <w:rPr>
                <w:b/>
              </w:rPr>
            </w:pPr>
          </w:p>
        </w:tc>
        <w:tc>
          <w:tcPr>
            <w:tcW w:w="740" w:type="pct"/>
            <w:tcBorders>
              <w:top w:val="single" w:sz="7" w:space="0" w:color="000000"/>
              <w:left w:val="single" w:sz="7" w:space="0" w:color="000000"/>
              <w:bottom w:val="double" w:sz="7" w:space="0" w:color="000000"/>
              <w:right w:val="single" w:sz="7" w:space="0" w:color="000000"/>
            </w:tcBorders>
            <w:tcMar>
              <w:top w:w="58" w:type="dxa"/>
              <w:left w:w="178" w:type="dxa"/>
              <w:bottom w:w="58" w:type="dxa"/>
              <w:right w:w="120" w:type="dxa"/>
            </w:tcMar>
            <w:vAlign w:val="center"/>
          </w:tcPr>
          <w:p w:rsidR="006B4AEC" w:rsidRPr="00B13D30" w:rsidRDefault="006B4AEC" w:rsidP="00951BAB">
            <w:pPr>
              <w:spacing w:after="0" w:line="240" w:lineRule="auto"/>
              <w:rPr>
                <w:b/>
              </w:rPr>
            </w:pPr>
          </w:p>
        </w:tc>
        <w:tc>
          <w:tcPr>
            <w:tcW w:w="709" w:type="pct"/>
            <w:tcBorders>
              <w:top w:val="single" w:sz="7" w:space="0" w:color="000000"/>
              <w:left w:val="single" w:sz="7" w:space="0" w:color="000000"/>
              <w:bottom w:val="double" w:sz="7" w:space="0" w:color="000000"/>
              <w:right w:val="single" w:sz="7" w:space="0" w:color="000000"/>
            </w:tcBorders>
            <w:tcMar>
              <w:top w:w="58" w:type="dxa"/>
              <w:left w:w="139" w:type="dxa"/>
              <w:bottom w:w="58" w:type="dxa"/>
              <w:right w:w="120" w:type="dxa"/>
            </w:tcMar>
            <w:vAlign w:val="center"/>
          </w:tcPr>
          <w:p w:rsidR="006B4AEC" w:rsidRPr="00B13D30" w:rsidRDefault="006B4AEC" w:rsidP="00951BAB">
            <w:pPr>
              <w:spacing w:after="0" w:line="240" w:lineRule="auto"/>
              <w:rPr>
                <w:b/>
              </w:rPr>
            </w:pPr>
          </w:p>
        </w:tc>
        <w:tc>
          <w:tcPr>
            <w:tcW w:w="989" w:type="pct"/>
            <w:tcBorders>
              <w:top w:val="single" w:sz="7" w:space="0" w:color="000000"/>
              <w:left w:val="single" w:sz="7" w:space="0" w:color="000000"/>
              <w:bottom w:val="double" w:sz="7" w:space="0" w:color="000000"/>
              <w:right w:val="double" w:sz="7" w:space="0" w:color="000000"/>
            </w:tcBorders>
            <w:tcMar>
              <w:top w:w="58" w:type="dxa"/>
              <w:left w:w="139" w:type="dxa"/>
              <w:bottom w:w="58" w:type="dxa"/>
              <w:right w:w="120" w:type="dxa"/>
            </w:tcMar>
            <w:vAlign w:val="center"/>
          </w:tcPr>
          <w:p w:rsidR="006B4AEC" w:rsidRPr="00B13D30" w:rsidRDefault="006B4AEC" w:rsidP="00951BAB">
            <w:pPr>
              <w:spacing w:after="0" w:line="240" w:lineRule="auto"/>
              <w:rPr>
                <w:b/>
              </w:rPr>
            </w:pPr>
          </w:p>
        </w:tc>
      </w:tr>
    </w:tbl>
    <w:p w:rsidR="006B4AEC" w:rsidRPr="00B13D30" w:rsidRDefault="006B4AEC" w:rsidP="002E5F75">
      <w:pPr>
        <w:spacing w:after="0" w:line="240" w:lineRule="auto"/>
      </w:pPr>
    </w:p>
    <w:sectPr w:rsidR="006B4AEC" w:rsidRPr="00B13D30" w:rsidSect="00B51C9F">
      <w:headerReference w:type="default" r:id="rId18"/>
      <w:footerReference w:type="default" r:id="rId19"/>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5245" w:rsidRDefault="00055245" w:rsidP="00B51C9F">
      <w:pPr>
        <w:spacing w:after="0" w:line="240" w:lineRule="auto"/>
      </w:pPr>
      <w:r>
        <w:separator/>
      </w:r>
    </w:p>
  </w:endnote>
  <w:endnote w:type="continuationSeparator" w:id="0">
    <w:p w:rsidR="00055245" w:rsidRDefault="00055245" w:rsidP="00B51C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P IconicSymbolsA">
    <w:altName w:val="Symbol"/>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1C9F" w:rsidRPr="005C0D1F" w:rsidRDefault="00B51C9F" w:rsidP="00B51C9F">
    <w:pPr>
      <w:spacing w:after="0" w:line="240" w:lineRule="auto"/>
      <w:rPr>
        <w:b/>
        <w:sz w:val="16"/>
        <w:szCs w:val="16"/>
      </w:rPr>
    </w:pPr>
    <w:r w:rsidRPr="005C0D1F">
      <w:rPr>
        <w:b/>
        <w:sz w:val="16"/>
        <w:szCs w:val="16"/>
      </w:rPr>
      <w:t>TCEQ - 10079 (</w:t>
    </w:r>
    <w:r w:rsidR="00E317E2" w:rsidRPr="005C0D1F">
      <w:rPr>
        <w:b/>
        <w:sz w:val="16"/>
        <w:szCs w:val="16"/>
      </w:rPr>
      <w:t xml:space="preserve">APDG 5210 v13, </w:t>
    </w:r>
    <w:r w:rsidR="005C0D1F">
      <w:rPr>
        <w:b/>
        <w:sz w:val="16"/>
        <w:szCs w:val="16"/>
      </w:rPr>
      <w:t xml:space="preserve">Revised </w:t>
    </w:r>
    <w:r w:rsidR="0005015C">
      <w:rPr>
        <w:b/>
        <w:sz w:val="16"/>
        <w:szCs w:val="16"/>
      </w:rPr>
      <w:t>1</w:t>
    </w:r>
    <w:r w:rsidR="008A259B">
      <w:rPr>
        <w:b/>
        <w:sz w:val="16"/>
        <w:szCs w:val="16"/>
      </w:rPr>
      <w:t>2</w:t>
    </w:r>
    <w:r w:rsidR="005C0D1F">
      <w:rPr>
        <w:b/>
        <w:sz w:val="16"/>
        <w:szCs w:val="16"/>
      </w:rPr>
      <w:t>/</w:t>
    </w:r>
    <w:r w:rsidR="00B82BB7">
      <w:rPr>
        <w:b/>
        <w:sz w:val="16"/>
        <w:szCs w:val="16"/>
      </w:rPr>
      <w:t>15</w:t>
    </w:r>
    <w:r w:rsidR="005C0D1F">
      <w:rPr>
        <w:b/>
        <w:sz w:val="16"/>
        <w:szCs w:val="16"/>
      </w:rPr>
      <w:t xml:space="preserve">) OP-UA30 </w:t>
    </w:r>
  </w:p>
  <w:p w:rsidR="00B51C9F" w:rsidRPr="005C0D1F" w:rsidRDefault="00B51C9F" w:rsidP="00B51C9F">
    <w:pPr>
      <w:spacing w:after="0" w:line="240" w:lineRule="auto"/>
      <w:rPr>
        <w:b/>
        <w:sz w:val="16"/>
        <w:szCs w:val="16"/>
      </w:rPr>
    </w:pPr>
    <w:r w:rsidRPr="005C0D1F">
      <w:rPr>
        <w:b/>
        <w:sz w:val="16"/>
        <w:szCs w:val="16"/>
      </w:rPr>
      <w:t>This form is for use by facilities subject to air quality permit requirements</w:t>
    </w:r>
  </w:p>
  <w:p w:rsidR="00B51C9F" w:rsidRPr="00B51C9F" w:rsidRDefault="00B51C9F" w:rsidP="00B51C9F">
    <w:pPr>
      <w:pStyle w:val="Footer"/>
      <w:tabs>
        <w:tab w:val="clear" w:pos="4680"/>
        <w:tab w:val="clear" w:pos="9360"/>
        <w:tab w:val="right" w:pos="10710"/>
      </w:tabs>
      <w:rPr>
        <w:b/>
        <w:sz w:val="16"/>
        <w:szCs w:val="16"/>
      </w:rPr>
    </w:pPr>
    <w:r w:rsidRPr="005C0D1F">
      <w:rPr>
        <w:b/>
        <w:sz w:val="16"/>
        <w:szCs w:val="16"/>
      </w:rPr>
      <w:t>and may be revised periodically. (</w:t>
    </w:r>
    <w:r w:rsidR="00E317E2" w:rsidRPr="005C0D1F">
      <w:rPr>
        <w:b/>
        <w:sz w:val="16"/>
        <w:szCs w:val="16"/>
      </w:rPr>
      <w:t>Title V Release 06/02</w:t>
    </w:r>
    <w:r w:rsidRPr="005C0D1F">
      <w:rPr>
        <w:b/>
        <w:sz w:val="16"/>
        <w:szCs w:val="16"/>
      </w:rPr>
      <w:t>)</w:t>
    </w:r>
    <w:r w:rsidRPr="005C0D1F">
      <w:rPr>
        <w:b/>
        <w:sz w:val="16"/>
        <w:szCs w:val="16"/>
      </w:rPr>
      <w:tab/>
      <w:t xml:space="preserve">Page </w:t>
    </w:r>
    <w:r w:rsidR="001714EC" w:rsidRPr="005C0D1F">
      <w:rPr>
        <w:b/>
        <w:sz w:val="16"/>
        <w:szCs w:val="16"/>
      </w:rPr>
      <w:fldChar w:fldCharType="begin"/>
    </w:r>
    <w:r w:rsidRPr="005C0D1F">
      <w:rPr>
        <w:b/>
        <w:sz w:val="16"/>
        <w:szCs w:val="16"/>
      </w:rPr>
      <w:instrText xml:space="preserve"> PAGE </w:instrText>
    </w:r>
    <w:r w:rsidR="001714EC" w:rsidRPr="005C0D1F">
      <w:rPr>
        <w:b/>
        <w:sz w:val="16"/>
        <w:szCs w:val="16"/>
      </w:rPr>
      <w:fldChar w:fldCharType="separate"/>
    </w:r>
    <w:r w:rsidR="00940BB0">
      <w:rPr>
        <w:b/>
        <w:noProof/>
        <w:sz w:val="16"/>
        <w:szCs w:val="16"/>
      </w:rPr>
      <w:t>6</w:t>
    </w:r>
    <w:r w:rsidR="001714EC" w:rsidRPr="005C0D1F">
      <w:rPr>
        <w:b/>
        <w:sz w:val="16"/>
        <w:szCs w:val="16"/>
      </w:rPr>
      <w:fldChar w:fldCharType="end"/>
    </w:r>
    <w:r w:rsidRPr="005C0D1F">
      <w:rPr>
        <w:b/>
        <w:sz w:val="16"/>
        <w:szCs w:val="16"/>
      </w:rPr>
      <w:t xml:space="preserve"> of 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1C9F" w:rsidRPr="00F728B7" w:rsidRDefault="00B51C9F" w:rsidP="00B51C9F">
    <w:pPr>
      <w:spacing w:after="0" w:line="240" w:lineRule="auto"/>
      <w:rPr>
        <w:b/>
        <w:sz w:val="16"/>
        <w:szCs w:val="16"/>
      </w:rPr>
    </w:pPr>
    <w:r w:rsidRPr="00F728B7">
      <w:rPr>
        <w:b/>
        <w:sz w:val="16"/>
        <w:szCs w:val="16"/>
      </w:rPr>
      <w:t>TCEQ - 10079 (</w:t>
    </w:r>
    <w:r w:rsidR="00304B83">
      <w:rPr>
        <w:b/>
        <w:sz w:val="16"/>
        <w:szCs w:val="16"/>
      </w:rPr>
      <w:t xml:space="preserve">APDG 5210v13, </w:t>
    </w:r>
    <w:r w:rsidRPr="00F728B7">
      <w:rPr>
        <w:b/>
        <w:sz w:val="16"/>
        <w:szCs w:val="16"/>
      </w:rPr>
      <w:t xml:space="preserve">Revised </w:t>
    </w:r>
    <w:r w:rsidR="0005015C">
      <w:rPr>
        <w:b/>
        <w:sz w:val="16"/>
        <w:szCs w:val="16"/>
      </w:rPr>
      <w:t>1</w:t>
    </w:r>
    <w:r w:rsidR="008A259B">
      <w:rPr>
        <w:b/>
        <w:sz w:val="16"/>
        <w:szCs w:val="16"/>
      </w:rPr>
      <w:t>2</w:t>
    </w:r>
    <w:r w:rsidRPr="00F728B7">
      <w:rPr>
        <w:b/>
        <w:sz w:val="16"/>
        <w:szCs w:val="16"/>
      </w:rPr>
      <w:t>/</w:t>
    </w:r>
    <w:r w:rsidR="00B82BB7">
      <w:rPr>
        <w:b/>
        <w:sz w:val="16"/>
        <w:szCs w:val="16"/>
      </w:rPr>
      <w:t>15</w:t>
    </w:r>
    <w:r w:rsidRPr="00F728B7">
      <w:rPr>
        <w:b/>
        <w:sz w:val="16"/>
        <w:szCs w:val="16"/>
      </w:rPr>
      <w:t>) OP-UA30</w:t>
    </w:r>
    <w:r w:rsidR="00304B83">
      <w:rPr>
        <w:b/>
        <w:sz w:val="16"/>
        <w:szCs w:val="16"/>
      </w:rPr>
      <w:t xml:space="preserve"> </w:t>
    </w:r>
  </w:p>
  <w:p w:rsidR="00B51C9F" w:rsidRPr="00F728B7" w:rsidRDefault="00B51C9F" w:rsidP="00B51C9F">
    <w:pPr>
      <w:spacing w:after="0" w:line="240" w:lineRule="auto"/>
      <w:rPr>
        <w:b/>
        <w:sz w:val="16"/>
        <w:szCs w:val="16"/>
      </w:rPr>
    </w:pPr>
    <w:r w:rsidRPr="00F728B7">
      <w:rPr>
        <w:b/>
        <w:sz w:val="16"/>
        <w:szCs w:val="16"/>
      </w:rPr>
      <w:t>This form is for use by facilities subject to air quality permit requirements</w:t>
    </w:r>
  </w:p>
  <w:p w:rsidR="00B51C9F" w:rsidRPr="00B51C9F" w:rsidRDefault="00B51C9F" w:rsidP="00B51C9F">
    <w:pPr>
      <w:pStyle w:val="Footer"/>
      <w:tabs>
        <w:tab w:val="clear" w:pos="4680"/>
        <w:tab w:val="clear" w:pos="9360"/>
        <w:tab w:val="right" w:pos="10710"/>
      </w:tabs>
      <w:rPr>
        <w:b/>
        <w:sz w:val="16"/>
        <w:szCs w:val="16"/>
      </w:rPr>
    </w:pPr>
    <w:r w:rsidRPr="00F728B7">
      <w:rPr>
        <w:b/>
        <w:sz w:val="16"/>
        <w:szCs w:val="16"/>
      </w:rPr>
      <w:t>and may be revised periodically</w:t>
    </w:r>
    <w:r w:rsidR="003C4EF3" w:rsidRPr="00F728B7">
      <w:rPr>
        <w:b/>
        <w:sz w:val="16"/>
        <w:szCs w:val="16"/>
      </w:rPr>
      <w:t xml:space="preserve">. </w:t>
    </w:r>
    <w:r w:rsidR="00304B83" w:rsidRPr="005C0D1F">
      <w:rPr>
        <w:b/>
        <w:sz w:val="16"/>
        <w:szCs w:val="16"/>
      </w:rPr>
      <w:t>(Title V Release 06/02)</w:t>
    </w:r>
    <w:r w:rsidRPr="00F728B7">
      <w:rPr>
        <w:b/>
        <w:sz w:val="16"/>
        <w:szCs w:val="16"/>
      </w:rPr>
      <w:tab/>
      <w:t xml:space="preserve">Page </w:t>
    </w:r>
    <w:r w:rsidR="001714EC" w:rsidRPr="00F728B7">
      <w:rPr>
        <w:b/>
        <w:sz w:val="16"/>
        <w:szCs w:val="16"/>
      </w:rPr>
      <w:fldChar w:fldCharType="begin"/>
    </w:r>
    <w:r w:rsidRPr="00F728B7">
      <w:rPr>
        <w:b/>
        <w:sz w:val="16"/>
        <w:szCs w:val="16"/>
      </w:rPr>
      <w:instrText xml:space="preserve"> PAGE </w:instrText>
    </w:r>
    <w:r w:rsidR="001714EC" w:rsidRPr="00F728B7">
      <w:rPr>
        <w:b/>
        <w:sz w:val="16"/>
        <w:szCs w:val="16"/>
      </w:rPr>
      <w:fldChar w:fldCharType="separate"/>
    </w:r>
    <w:r w:rsidR="00940BB0">
      <w:rPr>
        <w:b/>
        <w:noProof/>
        <w:sz w:val="16"/>
        <w:szCs w:val="16"/>
      </w:rPr>
      <w:t>1</w:t>
    </w:r>
    <w:r w:rsidR="001714EC" w:rsidRPr="00F728B7">
      <w:rPr>
        <w:b/>
        <w:sz w:val="16"/>
        <w:szCs w:val="16"/>
      </w:rPr>
      <w:fldChar w:fldCharType="end"/>
    </w:r>
    <w:r w:rsidRPr="00F728B7">
      <w:rPr>
        <w:b/>
        <w:sz w:val="16"/>
        <w:szCs w:val="16"/>
      </w:rPr>
      <w:t xml:space="preserve"> of 6</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1C9F" w:rsidRPr="00B13D30" w:rsidRDefault="00B51C9F" w:rsidP="00B51C9F">
    <w:pPr>
      <w:spacing w:after="0" w:line="240" w:lineRule="auto"/>
      <w:rPr>
        <w:b/>
        <w:sz w:val="16"/>
        <w:szCs w:val="16"/>
      </w:rPr>
    </w:pPr>
    <w:r w:rsidRPr="00B13D30">
      <w:rPr>
        <w:b/>
        <w:sz w:val="16"/>
        <w:szCs w:val="16"/>
      </w:rPr>
      <w:t>TCEQ - 10079 (</w:t>
    </w:r>
    <w:r w:rsidR="00B13D30" w:rsidRPr="00B13D30">
      <w:rPr>
        <w:b/>
        <w:sz w:val="16"/>
        <w:szCs w:val="16"/>
      </w:rPr>
      <w:t xml:space="preserve">APDG 5210v13, </w:t>
    </w:r>
    <w:r w:rsidRPr="00B13D30">
      <w:rPr>
        <w:b/>
        <w:sz w:val="16"/>
        <w:szCs w:val="16"/>
      </w:rPr>
      <w:t xml:space="preserve">Revised </w:t>
    </w:r>
    <w:r w:rsidR="0005015C">
      <w:rPr>
        <w:b/>
        <w:sz w:val="16"/>
        <w:szCs w:val="16"/>
      </w:rPr>
      <w:t>1</w:t>
    </w:r>
    <w:r w:rsidR="008A259B">
      <w:rPr>
        <w:b/>
        <w:sz w:val="16"/>
        <w:szCs w:val="16"/>
      </w:rPr>
      <w:t>2</w:t>
    </w:r>
    <w:r w:rsidRPr="00B13D30">
      <w:rPr>
        <w:b/>
        <w:sz w:val="16"/>
        <w:szCs w:val="16"/>
      </w:rPr>
      <w:t>/</w:t>
    </w:r>
    <w:r w:rsidR="008A259B">
      <w:rPr>
        <w:b/>
        <w:sz w:val="16"/>
        <w:szCs w:val="16"/>
      </w:rPr>
      <w:t>15) OP-UA30</w:t>
    </w:r>
  </w:p>
  <w:p w:rsidR="00B51C9F" w:rsidRPr="00B13D30" w:rsidRDefault="00B51C9F" w:rsidP="00B51C9F">
    <w:pPr>
      <w:spacing w:after="0" w:line="240" w:lineRule="auto"/>
      <w:rPr>
        <w:b/>
        <w:sz w:val="16"/>
        <w:szCs w:val="16"/>
      </w:rPr>
    </w:pPr>
    <w:r w:rsidRPr="00B13D30">
      <w:rPr>
        <w:b/>
        <w:sz w:val="16"/>
        <w:szCs w:val="16"/>
      </w:rPr>
      <w:t>This form is for use by facilities subject to air quality permit requirements</w:t>
    </w:r>
  </w:p>
  <w:p w:rsidR="00B51C9F" w:rsidRPr="00B13D30" w:rsidRDefault="00B51C9F" w:rsidP="00B51C9F">
    <w:pPr>
      <w:pStyle w:val="Footer"/>
      <w:tabs>
        <w:tab w:val="clear" w:pos="4680"/>
        <w:tab w:val="clear" w:pos="9360"/>
        <w:tab w:val="right" w:pos="14220"/>
      </w:tabs>
      <w:rPr>
        <w:b/>
        <w:sz w:val="16"/>
        <w:szCs w:val="16"/>
      </w:rPr>
    </w:pPr>
    <w:r w:rsidRPr="00B13D30">
      <w:rPr>
        <w:b/>
        <w:sz w:val="16"/>
        <w:szCs w:val="16"/>
      </w:rPr>
      <w:t>and may be revised periodically. (</w:t>
    </w:r>
    <w:r w:rsidR="00B13D30" w:rsidRPr="00B13D30">
      <w:rPr>
        <w:b/>
        <w:sz w:val="16"/>
        <w:szCs w:val="16"/>
      </w:rPr>
      <w:t>Title V Release 06/02</w:t>
    </w:r>
    <w:r w:rsidRPr="00B13D30">
      <w:rPr>
        <w:b/>
        <w:sz w:val="16"/>
        <w:szCs w:val="16"/>
      </w:rPr>
      <w:t>)</w:t>
    </w:r>
    <w:r w:rsidRPr="00B13D30">
      <w:rPr>
        <w:b/>
        <w:sz w:val="16"/>
        <w:szCs w:val="16"/>
      </w:rPr>
      <w:tab/>
      <w:t>Page _____of _____</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5245" w:rsidRDefault="00055245" w:rsidP="00B51C9F">
      <w:pPr>
        <w:spacing w:after="0" w:line="240" w:lineRule="auto"/>
      </w:pPr>
      <w:r>
        <w:separator/>
      </w:r>
    </w:p>
  </w:footnote>
  <w:footnote w:type="continuationSeparator" w:id="0">
    <w:p w:rsidR="00055245" w:rsidRDefault="00055245" w:rsidP="00B51C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1C9F" w:rsidRDefault="00B51C9F" w:rsidP="00147E9F">
    <w:pPr>
      <w:tabs>
        <w:tab w:val="right" w:pos="10710"/>
      </w:tabs>
      <w:spacing w:after="0" w:line="240" w:lineRule="auto"/>
      <w:jc w:val="right"/>
      <w:rPr>
        <w:b/>
      </w:rPr>
    </w:pPr>
    <w:r w:rsidRPr="004B447A">
      <w:rPr>
        <w:b/>
      </w:rPr>
      <w:t>OP-UA30 Instructions</w:t>
    </w:r>
  </w:p>
  <w:p w:rsidR="004B447A" w:rsidRPr="004B447A" w:rsidRDefault="004B447A" w:rsidP="00147E9F">
    <w:pPr>
      <w:tabs>
        <w:tab w:val="right" w:pos="10710"/>
      </w:tabs>
      <w:spacing w:after="0" w:line="240" w:lineRule="auto"/>
      <w:jc w:val="right"/>
      <w:rPr>
        <w: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1C9F" w:rsidRPr="00B51C9F" w:rsidRDefault="00B51C9F" w:rsidP="00B51C9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2342EB"/>
    <w:multiLevelType w:val="hybridMultilevel"/>
    <w:tmpl w:val="DE589A1E"/>
    <w:lvl w:ilvl="0" w:tplc="A89AAEBE">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CED736B"/>
    <w:multiLevelType w:val="hybridMultilevel"/>
    <w:tmpl w:val="76B0D196"/>
    <w:lvl w:ilvl="0" w:tplc="B136F16C">
      <w:start w:val="1"/>
      <w:numFmt w:val="bullet"/>
      <w:lvlText w:val=""/>
      <w:lvlJc w:val="left"/>
      <w:pPr>
        <w:ind w:left="720" w:hanging="360"/>
      </w:pPr>
      <w:rPr>
        <w:rFonts w:ascii="Wingdings 3" w:hAnsi="Wingdings 3"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0256F69"/>
    <w:multiLevelType w:val="hybridMultilevel"/>
    <w:tmpl w:val="DE56127C"/>
    <w:lvl w:ilvl="0" w:tplc="A89AAEBE">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4521CAD"/>
    <w:multiLevelType w:val="hybridMultilevel"/>
    <w:tmpl w:val="C4384B50"/>
    <w:lvl w:ilvl="0" w:tplc="A89AAEBE">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00E549C"/>
    <w:multiLevelType w:val="hybridMultilevel"/>
    <w:tmpl w:val="A1D281F6"/>
    <w:lvl w:ilvl="0" w:tplc="258E34D8">
      <w:start w:val="1"/>
      <w:numFmt w:val="upperLetter"/>
      <w:pStyle w:val="Alpha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B13088E"/>
    <w:multiLevelType w:val="hybridMultilevel"/>
    <w:tmpl w:val="CDA259EC"/>
    <w:lvl w:ilvl="0" w:tplc="A89AAEBE">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19B20B8"/>
    <w:multiLevelType w:val="hybridMultilevel"/>
    <w:tmpl w:val="175EFAD8"/>
    <w:lvl w:ilvl="0" w:tplc="A89AAEBE">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20D2083"/>
    <w:multiLevelType w:val="hybridMultilevel"/>
    <w:tmpl w:val="7F766700"/>
    <w:lvl w:ilvl="0" w:tplc="A89AAEBE">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3596DE7"/>
    <w:multiLevelType w:val="hybridMultilevel"/>
    <w:tmpl w:val="0FD6D540"/>
    <w:lvl w:ilvl="0" w:tplc="9DF2BBA6">
      <w:start w:val="1"/>
      <w:numFmt w:val="bullet"/>
      <w:pStyle w:val="BoldContinue"/>
      <w:lvlText w:val=""/>
      <w:lvlJc w:val="left"/>
      <w:pPr>
        <w:ind w:left="720" w:hanging="360"/>
      </w:pPr>
      <w:rPr>
        <w:rFonts w:ascii="WP IconicSymbolsA" w:hAnsi="WP IconicSymbols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0336BBF"/>
    <w:multiLevelType w:val="hybridMultilevel"/>
    <w:tmpl w:val="1FBA83F0"/>
    <w:lvl w:ilvl="0" w:tplc="7C4289E8">
      <w:start w:val="1"/>
      <w:numFmt w:val="bullet"/>
      <w:pStyle w:val="Continue"/>
      <w:lvlText w:val=""/>
      <w:lvlJc w:val="left"/>
      <w:pPr>
        <w:ind w:left="360" w:hanging="360"/>
      </w:pPr>
      <w:rPr>
        <w:rFonts w:ascii="WP IconicSymbolsA" w:hAnsi="WP IconicSymbolsA"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535661E2"/>
    <w:multiLevelType w:val="hybridMultilevel"/>
    <w:tmpl w:val="EFD097BE"/>
    <w:lvl w:ilvl="0" w:tplc="E8C6B708">
      <w:start w:val="1"/>
      <w:numFmt w:val="bullet"/>
      <w:pStyle w:val="StarComplete"/>
      <w:lvlText w:val=""/>
      <w:lvlJc w:val="left"/>
      <w:pPr>
        <w:ind w:left="720" w:hanging="360"/>
      </w:pPr>
      <w:rPr>
        <w:rFonts w:ascii="WP IconicSymbolsA" w:hAnsi="WP IconicSymbols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57E0B06"/>
    <w:multiLevelType w:val="hybridMultilevel"/>
    <w:tmpl w:val="25802CAA"/>
    <w:lvl w:ilvl="0" w:tplc="FD9E2FE2">
      <w:start w:val="1"/>
      <w:numFmt w:val="none"/>
      <w:pStyle w:val="Complete"/>
      <w:lvlText w:val="i"/>
      <w:lvlJc w:val="left"/>
      <w:pPr>
        <w:ind w:left="720" w:hanging="360"/>
      </w:pPr>
      <w:rPr>
        <w:rFonts w:ascii="WP IconicSymbolsA" w:hAnsi="WP IconicSymbol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3743156"/>
    <w:multiLevelType w:val="hybridMultilevel"/>
    <w:tmpl w:val="D698306C"/>
    <w:lvl w:ilvl="0" w:tplc="0AA0ECB6">
      <w:start w:val="1"/>
      <w:numFmt w:val="bullet"/>
      <w:pStyle w:val="Dot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C5A0810"/>
    <w:multiLevelType w:val="hybridMultilevel"/>
    <w:tmpl w:val="EFB0FC66"/>
    <w:lvl w:ilvl="0" w:tplc="100E412E">
      <w:start w:val="1"/>
      <w:numFmt w:val="bullet"/>
      <w:pStyle w:val="TriContinue"/>
      <w:lvlText w:val=""/>
      <w:lvlJc w:val="left"/>
      <w:pPr>
        <w:ind w:left="720" w:hanging="360"/>
      </w:pPr>
      <w:rPr>
        <w:rFonts w:ascii="WP IconicSymbolsA" w:hAnsi="WP IconicSymbols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9"/>
  </w:num>
  <w:num w:numId="3">
    <w:abstractNumId w:val="4"/>
  </w:num>
  <w:num w:numId="4">
    <w:abstractNumId w:val="12"/>
  </w:num>
  <w:num w:numId="5">
    <w:abstractNumId w:val="10"/>
  </w:num>
  <w:num w:numId="6">
    <w:abstractNumId w:val="13"/>
  </w:num>
  <w:num w:numId="7">
    <w:abstractNumId w:val="13"/>
  </w:num>
  <w:num w:numId="8">
    <w:abstractNumId w:val="10"/>
  </w:num>
  <w:num w:numId="9">
    <w:abstractNumId w:val="10"/>
  </w:num>
  <w:num w:numId="10">
    <w:abstractNumId w:val="13"/>
  </w:num>
  <w:num w:numId="11">
    <w:abstractNumId w:val="10"/>
  </w:num>
  <w:num w:numId="12">
    <w:abstractNumId w:val="8"/>
  </w:num>
  <w:num w:numId="13">
    <w:abstractNumId w:val="6"/>
  </w:num>
  <w:num w:numId="14">
    <w:abstractNumId w:val="6"/>
  </w:num>
  <w:num w:numId="15">
    <w:abstractNumId w:val="6"/>
  </w:num>
  <w:num w:numId="16">
    <w:abstractNumId w:val="8"/>
  </w:num>
  <w:num w:numId="17">
    <w:abstractNumId w:val="8"/>
  </w:num>
  <w:num w:numId="18">
    <w:abstractNumId w:val="3"/>
  </w:num>
  <w:num w:numId="19">
    <w:abstractNumId w:val="1"/>
  </w:num>
  <w:num w:numId="20">
    <w:abstractNumId w:val="7"/>
  </w:num>
  <w:num w:numId="21">
    <w:abstractNumId w:val="5"/>
  </w:num>
  <w:num w:numId="22">
    <w:abstractNumId w:val="2"/>
  </w:num>
  <w:num w:numId="23">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defaultTabStop w:val="720"/>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3D36"/>
    <w:rsid w:val="0000055C"/>
    <w:rsid w:val="00000FE3"/>
    <w:rsid w:val="000032D4"/>
    <w:rsid w:val="00004AC1"/>
    <w:rsid w:val="00004C1F"/>
    <w:rsid w:val="00005C24"/>
    <w:rsid w:val="00006A4A"/>
    <w:rsid w:val="00006ED6"/>
    <w:rsid w:val="0000778A"/>
    <w:rsid w:val="000105A9"/>
    <w:rsid w:val="0001209C"/>
    <w:rsid w:val="00015589"/>
    <w:rsid w:val="00017C88"/>
    <w:rsid w:val="00017DC9"/>
    <w:rsid w:val="00021B4A"/>
    <w:rsid w:val="00021DBD"/>
    <w:rsid w:val="000220FD"/>
    <w:rsid w:val="000224DF"/>
    <w:rsid w:val="00023736"/>
    <w:rsid w:val="000245BB"/>
    <w:rsid w:val="0002480A"/>
    <w:rsid w:val="00024BC9"/>
    <w:rsid w:val="0002530A"/>
    <w:rsid w:val="00031494"/>
    <w:rsid w:val="00035049"/>
    <w:rsid w:val="0004409C"/>
    <w:rsid w:val="00044704"/>
    <w:rsid w:val="00044895"/>
    <w:rsid w:val="00045668"/>
    <w:rsid w:val="00046629"/>
    <w:rsid w:val="000468E0"/>
    <w:rsid w:val="00047FDB"/>
    <w:rsid w:val="0005015C"/>
    <w:rsid w:val="00050F75"/>
    <w:rsid w:val="00050F7D"/>
    <w:rsid w:val="0005303A"/>
    <w:rsid w:val="0005341F"/>
    <w:rsid w:val="00053D35"/>
    <w:rsid w:val="00054305"/>
    <w:rsid w:val="00054BE7"/>
    <w:rsid w:val="00055245"/>
    <w:rsid w:val="00060FA0"/>
    <w:rsid w:val="00063368"/>
    <w:rsid w:val="00063994"/>
    <w:rsid w:val="00070234"/>
    <w:rsid w:val="000712CB"/>
    <w:rsid w:val="000718C7"/>
    <w:rsid w:val="00075B42"/>
    <w:rsid w:val="00077C7D"/>
    <w:rsid w:val="00080141"/>
    <w:rsid w:val="00081778"/>
    <w:rsid w:val="00082625"/>
    <w:rsid w:val="000849A5"/>
    <w:rsid w:val="000857EE"/>
    <w:rsid w:val="00085EE1"/>
    <w:rsid w:val="000863B4"/>
    <w:rsid w:val="00087807"/>
    <w:rsid w:val="0009070D"/>
    <w:rsid w:val="00091495"/>
    <w:rsid w:val="00094589"/>
    <w:rsid w:val="00096654"/>
    <w:rsid w:val="00097DD8"/>
    <w:rsid w:val="000A20CE"/>
    <w:rsid w:val="000A2227"/>
    <w:rsid w:val="000A2C83"/>
    <w:rsid w:val="000A76E8"/>
    <w:rsid w:val="000B2A79"/>
    <w:rsid w:val="000B3617"/>
    <w:rsid w:val="000B418F"/>
    <w:rsid w:val="000B5B1D"/>
    <w:rsid w:val="000B5FD3"/>
    <w:rsid w:val="000C2757"/>
    <w:rsid w:val="000C366F"/>
    <w:rsid w:val="000C3CA0"/>
    <w:rsid w:val="000C4780"/>
    <w:rsid w:val="000C4C67"/>
    <w:rsid w:val="000C6004"/>
    <w:rsid w:val="000C6BEF"/>
    <w:rsid w:val="000C7988"/>
    <w:rsid w:val="000D0A3D"/>
    <w:rsid w:val="000D0E50"/>
    <w:rsid w:val="000D0F77"/>
    <w:rsid w:val="000D1A86"/>
    <w:rsid w:val="000D51E0"/>
    <w:rsid w:val="000D6149"/>
    <w:rsid w:val="000D6A3F"/>
    <w:rsid w:val="000D7FCA"/>
    <w:rsid w:val="000E0383"/>
    <w:rsid w:val="000E0B0B"/>
    <w:rsid w:val="000E260F"/>
    <w:rsid w:val="000E2910"/>
    <w:rsid w:val="000E2E3E"/>
    <w:rsid w:val="000E34E5"/>
    <w:rsid w:val="000E5F3A"/>
    <w:rsid w:val="000F0820"/>
    <w:rsid w:val="000F25F0"/>
    <w:rsid w:val="000F263B"/>
    <w:rsid w:val="000F286B"/>
    <w:rsid w:val="000F4CDE"/>
    <w:rsid w:val="000F4FBD"/>
    <w:rsid w:val="000F55D9"/>
    <w:rsid w:val="000F62C6"/>
    <w:rsid w:val="000F747E"/>
    <w:rsid w:val="001006CF"/>
    <w:rsid w:val="00100944"/>
    <w:rsid w:val="001021D9"/>
    <w:rsid w:val="00102BD5"/>
    <w:rsid w:val="00102C60"/>
    <w:rsid w:val="00103B73"/>
    <w:rsid w:val="00105E3C"/>
    <w:rsid w:val="0010680B"/>
    <w:rsid w:val="00106E18"/>
    <w:rsid w:val="00106F77"/>
    <w:rsid w:val="00110D27"/>
    <w:rsid w:val="00113C36"/>
    <w:rsid w:val="0011486A"/>
    <w:rsid w:val="00116CA6"/>
    <w:rsid w:val="00120286"/>
    <w:rsid w:val="001219B5"/>
    <w:rsid w:val="00121E67"/>
    <w:rsid w:val="00122C61"/>
    <w:rsid w:val="001243EE"/>
    <w:rsid w:val="001273FF"/>
    <w:rsid w:val="001313A1"/>
    <w:rsid w:val="00131E2A"/>
    <w:rsid w:val="00132579"/>
    <w:rsid w:val="00132B25"/>
    <w:rsid w:val="00134895"/>
    <w:rsid w:val="00134ECF"/>
    <w:rsid w:val="001350CF"/>
    <w:rsid w:val="00137E46"/>
    <w:rsid w:val="0014239E"/>
    <w:rsid w:val="001441D6"/>
    <w:rsid w:val="00144B30"/>
    <w:rsid w:val="0014657A"/>
    <w:rsid w:val="00147E9F"/>
    <w:rsid w:val="001517F0"/>
    <w:rsid w:val="00151C42"/>
    <w:rsid w:val="00152FD0"/>
    <w:rsid w:val="0015336B"/>
    <w:rsid w:val="0015355A"/>
    <w:rsid w:val="00156C53"/>
    <w:rsid w:val="00157DEF"/>
    <w:rsid w:val="00161C5E"/>
    <w:rsid w:val="00163BDA"/>
    <w:rsid w:val="001649A6"/>
    <w:rsid w:val="001650D5"/>
    <w:rsid w:val="001679F0"/>
    <w:rsid w:val="001714EC"/>
    <w:rsid w:val="00171609"/>
    <w:rsid w:val="001717E9"/>
    <w:rsid w:val="001724D8"/>
    <w:rsid w:val="00173625"/>
    <w:rsid w:val="0017533C"/>
    <w:rsid w:val="001758A2"/>
    <w:rsid w:val="00175A28"/>
    <w:rsid w:val="00177CB6"/>
    <w:rsid w:val="00177EC5"/>
    <w:rsid w:val="001800C6"/>
    <w:rsid w:val="00181501"/>
    <w:rsid w:val="00184A71"/>
    <w:rsid w:val="00185D29"/>
    <w:rsid w:val="00190AA4"/>
    <w:rsid w:val="0019215D"/>
    <w:rsid w:val="0019532E"/>
    <w:rsid w:val="00196C20"/>
    <w:rsid w:val="001A1A4D"/>
    <w:rsid w:val="001A1AAB"/>
    <w:rsid w:val="001A221D"/>
    <w:rsid w:val="001A2495"/>
    <w:rsid w:val="001A27D4"/>
    <w:rsid w:val="001A480C"/>
    <w:rsid w:val="001A5A7A"/>
    <w:rsid w:val="001A6ABF"/>
    <w:rsid w:val="001A7E29"/>
    <w:rsid w:val="001A7FDD"/>
    <w:rsid w:val="001B090F"/>
    <w:rsid w:val="001B1E07"/>
    <w:rsid w:val="001B3800"/>
    <w:rsid w:val="001B3A97"/>
    <w:rsid w:val="001C23F0"/>
    <w:rsid w:val="001C3D57"/>
    <w:rsid w:val="001C4273"/>
    <w:rsid w:val="001C55C5"/>
    <w:rsid w:val="001C55EE"/>
    <w:rsid w:val="001C6EDB"/>
    <w:rsid w:val="001D160D"/>
    <w:rsid w:val="001D1B91"/>
    <w:rsid w:val="001D1D97"/>
    <w:rsid w:val="001D2E53"/>
    <w:rsid w:val="001D3188"/>
    <w:rsid w:val="001D3749"/>
    <w:rsid w:val="001D5DE6"/>
    <w:rsid w:val="001D5E3E"/>
    <w:rsid w:val="001D5E82"/>
    <w:rsid w:val="001D6584"/>
    <w:rsid w:val="001D6722"/>
    <w:rsid w:val="001E1023"/>
    <w:rsid w:val="001E19F9"/>
    <w:rsid w:val="001E231E"/>
    <w:rsid w:val="001E3B3C"/>
    <w:rsid w:val="001E3FE4"/>
    <w:rsid w:val="001E7F42"/>
    <w:rsid w:val="001F0EDF"/>
    <w:rsid w:val="001F3C66"/>
    <w:rsid w:val="001F5852"/>
    <w:rsid w:val="001F74BC"/>
    <w:rsid w:val="001F7CE4"/>
    <w:rsid w:val="00202273"/>
    <w:rsid w:val="00205C05"/>
    <w:rsid w:val="00206E76"/>
    <w:rsid w:val="0021062C"/>
    <w:rsid w:val="00210693"/>
    <w:rsid w:val="00212671"/>
    <w:rsid w:val="00213C86"/>
    <w:rsid w:val="00213DAC"/>
    <w:rsid w:val="0021754A"/>
    <w:rsid w:val="00217575"/>
    <w:rsid w:val="00220195"/>
    <w:rsid w:val="00223E01"/>
    <w:rsid w:val="00225A06"/>
    <w:rsid w:val="00226F4E"/>
    <w:rsid w:val="00227692"/>
    <w:rsid w:val="00230362"/>
    <w:rsid w:val="00230481"/>
    <w:rsid w:val="00231389"/>
    <w:rsid w:val="00231488"/>
    <w:rsid w:val="0023173C"/>
    <w:rsid w:val="00231959"/>
    <w:rsid w:val="00231976"/>
    <w:rsid w:val="00232101"/>
    <w:rsid w:val="00232BD6"/>
    <w:rsid w:val="00233425"/>
    <w:rsid w:val="002334E5"/>
    <w:rsid w:val="0023360F"/>
    <w:rsid w:val="00234EBB"/>
    <w:rsid w:val="00236584"/>
    <w:rsid w:val="002433BE"/>
    <w:rsid w:val="00244644"/>
    <w:rsid w:val="002447D9"/>
    <w:rsid w:val="00244BA1"/>
    <w:rsid w:val="00247E5A"/>
    <w:rsid w:val="00251707"/>
    <w:rsid w:val="0025366C"/>
    <w:rsid w:val="00256DF0"/>
    <w:rsid w:val="00256F24"/>
    <w:rsid w:val="00262D06"/>
    <w:rsid w:val="00263647"/>
    <w:rsid w:val="002638EE"/>
    <w:rsid w:val="00267310"/>
    <w:rsid w:val="0027110C"/>
    <w:rsid w:val="002716CA"/>
    <w:rsid w:val="002724F4"/>
    <w:rsid w:val="002729FA"/>
    <w:rsid w:val="0027405D"/>
    <w:rsid w:val="00274352"/>
    <w:rsid w:val="00274567"/>
    <w:rsid w:val="00274DEC"/>
    <w:rsid w:val="002751ED"/>
    <w:rsid w:val="0027583E"/>
    <w:rsid w:val="002772D6"/>
    <w:rsid w:val="0027741C"/>
    <w:rsid w:val="002778D8"/>
    <w:rsid w:val="00280792"/>
    <w:rsid w:val="002820B1"/>
    <w:rsid w:val="00282BD1"/>
    <w:rsid w:val="00282DE4"/>
    <w:rsid w:val="00283650"/>
    <w:rsid w:val="002845CF"/>
    <w:rsid w:val="002869DF"/>
    <w:rsid w:val="00287377"/>
    <w:rsid w:val="00290FC0"/>
    <w:rsid w:val="00291B68"/>
    <w:rsid w:val="0029468D"/>
    <w:rsid w:val="0029572E"/>
    <w:rsid w:val="00295A54"/>
    <w:rsid w:val="00296890"/>
    <w:rsid w:val="002A01CA"/>
    <w:rsid w:val="002A18D6"/>
    <w:rsid w:val="002A2800"/>
    <w:rsid w:val="002A3834"/>
    <w:rsid w:val="002A6620"/>
    <w:rsid w:val="002A663F"/>
    <w:rsid w:val="002A72A4"/>
    <w:rsid w:val="002B06FD"/>
    <w:rsid w:val="002B36D6"/>
    <w:rsid w:val="002B433B"/>
    <w:rsid w:val="002B6545"/>
    <w:rsid w:val="002B6BCD"/>
    <w:rsid w:val="002C0879"/>
    <w:rsid w:val="002C3C12"/>
    <w:rsid w:val="002D152D"/>
    <w:rsid w:val="002D2A37"/>
    <w:rsid w:val="002D2FDF"/>
    <w:rsid w:val="002D3032"/>
    <w:rsid w:val="002D45FC"/>
    <w:rsid w:val="002D60DE"/>
    <w:rsid w:val="002D69B0"/>
    <w:rsid w:val="002E00DC"/>
    <w:rsid w:val="002E100C"/>
    <w:rsid w:val="002E11FD"/>
    <w:rsid w:val="002E2F65"/>
    <w:rsid w:val="002E596D"/>
    <w:rsid w:val="002E5F75"/>
    <w:rsid w:val="002E7DE5"/>
    <w:rsid w:val="002F05DC"/>
    <w:rsid w:val="002F2D80"/>
    <w:rsid w:val="00300DA6"/>
    <w:rsid w:val="0030484F"/>
    <w:rsid w:val="003049E5"/>
    <w:rsid w:val="00304B83"/>
    <w:rsid w:val="00306A8F"/>
    <w:rsid w:val="0030761E"/>
    <w:rsid w:val="00307872"/>
    <w:rsid w:val="00312620"/>
    <w:rsid w:val="00313A2E"/>
    <w:rsid w:val="00313CC9"/>
    <w:rsid w:val="00315FB5"/>
    <w:rsid w:val="0032121E"/>
    <w:rsid w:val="0032258F"/>
    <w:rsid w:val="003240CC"/>
    <w:rsid w:val="00324190"/>
    <w:rsid w:val="003244FE"/>
    <w:rsid w:val="00325181"/>
    <w:rsid w:val="00326A16"/>
    <w:rsid w:val="003315BD"/>
    <w:rsid w:val="003331B7"/>
    <w:rsid w:val="0033592B"/>
    <w:rsid w:val="0033715C"/>
    <w:rsid w:val="00337320"/>
    <w:rsid w:val="0034016C"/>
    <w:rsid w:val="00341D04"/>
    <w:rsid w:val="00341D2C"/>
    <w:rsid w:val="00342E29"/>
    <w:rsid w:val="00344CCA"/>
    <w:rsid w:val="00344E9E"/>
    <w:rsid w:val="003450BE"/>
    <w:rsid w:val="00345B57"/>
    <w:rsid w:val="003463AE"/>
    <w:rsid w:val="00347483"/>
    <w:rsid w:val="003503B8"/>
    <w:rsid w:val="0035045F"/>
    <w:rsid w:val="003515FE"/>
    <w:rsid w:val="00351AAE"/>
    <w:rsid w:val="00351FD0"/>
    <w:rsid w:val="0035617F"/>
    <w:rsid w:val="00360353"/>
    <w:rsid w:val="00360734"/>
    <w:rsid w:val="003611AB"/>
    <w:rsid w:val="00362077"/>
    <w:rsid w:val="003630F9"/>
    <w:rsid w:val="00363B06"/>
    <w:rsid w:val="00363D1B"/>
    <w:rsid w:val="00363D47"/>
    <w:rsid w:val="003649DE"/>
    <w:rsid w:val="00366B3B"/>
    <w:rsid w:val="00367F76"/>
    <w:rsid w:val="003704F0"/>
    <w:rsid w:val="0037085D"/>
    <w:rsid w:val="00372D33"/>
    <w:rsid w:val="00372F0B"/>
    <w:rsid w:val="0037396E"/>
    <w:rsid w:val="003739EB"/>
    <w:rsid w:val="003744F1"/>
    <w:rsid w:val="00374C88"/>
    <w:rsid w:val="00375F74"/>
    <w:rsid w:val="0038018F"/>
    <w:rsid w:val="003802D0"/>
    <w:rsid w:val="003809BE"/>
    <w:rsid w:val="003830DB"/>
    <w:rsid w:val="00383220"/>
    <w:rsid w:val="003855C3"/>
    <w:rsid w:val="003870C3"/>
    <w:rsid w:val="00387BD6"/>
    <w:rsid w:val="00390561"/>
    <w:rsid w:val="00391175"/>
    <w:rsid w:val="00393C64"/>
    <w:rsid w:val="003969E8"/>
    <w:rsid w:val="003A2360"/>
    <w:rsid w:val="003A3BA3"/>
    <w:rsid w:val="003A4E98"/>
    <w:rsid w:val="003A6A42"/>
    <w:rsid w:val="003A6CA8"/>
    <w:rsid w:val="003B1600"/>
    <w:rsid w:val="003B36F4"/>
    <w:rsid w:val="003B3736"/>
    <w:rsid w:val="003B3E4F"/>
    <w:rsid w:val="003B49A1"/>
    <w:rsid w:val="003B596A"/>
    <w:rsid w:val="003B6249"/>
    <w:rsid w:val="003B7432"/>
    <w:rsid w:val="003C0096"/>
    <w:rsid w:val="003C1A85"/>
    <w:rsid w:val="003C1CF7"/>
    <w:rsid w:val="003C3A28"/>
    <w:rsid w:val="003C434F"/>
    <w:rsid w:val="003C456F"/>
    <w:rsid w:val="003C4EF3"/>
    <w:rsid w:val="003C507C"/>
    <w:rsid w:val="003C616A"/>
    <w:rsid w:val="003C7361"/>
    <w:rsid w:val="003D002A"/>
    <w:rsid w:val="003D0E24"/>
    <w:rsid w:val="003D2A28"/>
    <w:rsid w:val="003D6127"/>
    <w:rsid w:val="003D77B8"/>
    <w:rsid w:val="003D7E3A"/>
    <w:rsid w:val="003E0FB6"/>
    <w:rsid w:val="003E660E"/>
    <w:rsid w:val="003E7DEF"/>
    <w:rsid w:val="003F2476"/>
    <w:rsid w:val="003F26E8"/>
    <w:rsid w:val="003F3AF8"/>
    <w:rsid w:val="003F54A3"/>
    <w:rsid w:val="003F5ABB"/>
    <w:rsid w:val="004015CC"/>
    <w:rsid w:val="0040193F"/>
    <w:rsid w:val="00402809"/>
    <w:rsid w:val="00402915"/>
    <w:rsid w:val="00404599"/>
    <w:rsid w:val="00404EB7"/>
    <w:rsid w:val="00405366"/>
    <w:rsid w:val="00405902"/>
    <w:rsid w:val="00405E7C"/>
    <w:rsid w:val="00406A67"/>
    <w:rsid w:val="00410C9C"/>
    <w:rsid w:val="00412162"/>
    <w:rsid w:val="004144E9"/>
    <w:rsid w:val="00414B39"/>
    <w:rsid w:val="00414C71"/>
    <w:rsid w:val="00414DE1"/>
    <w:rsid w:val="0041598C"/>
    <w:rsid w:val="004162CF"/>
    <w:rsid w:val="004202AA"/>
    <w:rsid w:val="00420F68"/>
    <w:rsid w:val="00422672"/>
    <w:rsid w:val="00422F2A"/>
    <w:rsid w:val="00426138"/>
    <w:rsid w:val="0042749A"/>
    <w:rsid w:val="00427690"/>
    <w:rsid w:val="00433D48"/>
    <w:rsid w:val="00434958"/>
    <w:rsid w:val="00435F2D"/>
    <w:rsid w:val="004373E8"/>
    <w:rsid w:val="0043779E"/>
    <w:rsid w:val="004428E0"/>
    <w:rsid w:val="00442FF1"/>
    <w:rsid w:val="004449C7"/>
    <w:rsid w:val="00445D5D"/>
    <w:rsid w:val="0044765B"/>
    <w:rsid w:val="00450C16"/>
    <w:rsid w:val="00450F47"/>
    <w:rsid w:val="004522E9"/>
    <w:rsid w:val="00452915"/>
    <w:rsid w:val="004539D8"/>
    <w:rsid w:val="0045409E"/>
    <w:rsid w:val="00455584"/>
    <w:rsid w:val="00461CFE"/>
    <w:rsid w:val="00463257"/>
    <w:rsid w:val="00464378"/>
    <w:rsid w:val="004646D4"/>
    <w:rsid w:val="00466041"/>
    <w:rsid w:val="00466EDF"/>
    <w:rsid w:val="00467681"/>
    <w:rsid w:val="004710B2"/>
    <w:rsid w:val="00471928"/>
    <w:rsid w:val="00472112"/>
    <w:rsid w:val="00473728"/>
    <w:rsid w:val="00474938"/>
    <w:rsid w:val="00474B0B"/>
    <w:rsid w:val="00475B01"/>
    <w:rsid w:val="00476AB2"/>
    <w:rsid w:val="004776DD"/>
    <w:rsid w:val="004811C2"/>
    <w:rsid w:val="004838C9"/>
    <w:rsid w:val="00485746"/>
    <w:rsid w:val="0048758C"/>
    <w:rsid w:val="004907F6"/>
    <w:rsid w:val="00490F7C"/>
    <w:rsid w:val="00491A41"/>
    <w:rsid w:val="00492BD7"/>
    <w:rsid w:val="00494DBB"/>
    <w:rsid w:val="00496AC5"/>
    <w:rsid w:val="004977AF"/>
    <w:rsid w:val="004977F9"/>
    <w:rsid w:val="004A1D2A"/>
    <w:rsid w:val="004A2148"/>
    <w:rsid w:val="004A4410"/>
    <w:rsid w:val="004A512A"/>
    <w:rsid w:val="004A5B0D"/>
    <w:rsid w:val="004A70C3"/>
    <w:rsid w:val="004B0A78"/>
    <w:rsid w:val="004B21AC"/>
    <w:rsid w:val="004B2CF9"/>
    <w:rsid w:val="004B3BAF"/>
    <w:rsid w:val="004B447A"/>
    <w:rsid w:val="004B5243"/>
    <w:rsid w:val="004B5FC1"/>
    <w:rsid w:val="004B622E"/>
    <w:rsid w:val="004B7B01"/>
    <w:rsid w:val="004C0EFD"/>
    <w:rsid w:val="004C16A7"/>
    <w:rsid w:val="004C740A"/>
    <w:rsid w:val="004C7B4C"/>
    <w:rsid w:val="004D0998"/>
    <w:rsid w:val="004D10DA"/>
    <w:rsid w:val="004D163D"/>
    <w:rsid w:val="004D31D7"/>
    <w:rsid w:val="004D3C63"/>
    <w:rsid w:val="004D64A8"/>
    <w:rsid w:val="004D6EBC"/>
    <w:rsid w:val="004E0661"/>
    <w:rsid w:val="004E3B74"/>
    <w:rsid w:val="004E3BBD"/>
    <w:rsid w:val="004E3E09"/>
    <w:rsid w:val="004E5A7F"/>
    <w:rsid w:val="004F035E"/>
    <w:rsid w:val="004F0C1F"/>
    <w:rsid w:val="004F0CC2"/>
    <w:rsid w:val="004F0F5C"/>
    <w:rsid w:val="004F1E49"/>
    <w:rsid w:val="004F2C5C"/>
    <w:rsid w:val="004F321A"/>
    <w:rsid w:val="004F3D9C"/>
    <w:rsid w:val="004F4B3D"/>
    <w:rsid w:val="004F63DF"/>
    <w:rsid w:val="004F6655"/>
    <w:rsid w:val="004F668B"/>
    <w:rsid w:val="004F7502"/>
    <w:rsid w:val="004F79B7"/>
    <w:rsid w:val="005008CE"/>
    <w:rsid w:val="0050207E"/>
    <w:rsid w:val="00506DCA"/>
    <w:rsid w:val="00507E42"/>
    <w:rsid w:val="00507FEA"/>
    <w:rsid w:val="00510737"/>
    <w:rsid w:val="00512584"/>
    <w:rsid w:val="00512F63"/>
    <w:rsid w:val="0051580A"/>
    <w:rsid w:val="005164F7"/>
    <w:rsid w:val="00516F96"/>
    <w:rsid w:val="00520324"/>
    <w:rsid w:val="00522471"/>
    <w:rsid w:val="00522F1E"/>
    <w:rsid w:val="00523089"/>
    <w:rsid w:val="005234B9"/>
    <w:rsid w:val="0052720D"/>
    <w:rsid w:val="00530225"/>
    <w:rsid w:val="005303C1"/>
    <w:rsid w:val="00531933"/>
    <w:rsid w:val="00531D9D"/>
    <w:rsid w:val="00532312"/>
    <w:rsid w:val="00537BF0"/>
    <w:rsid w:val="00537E9E"/>
    <w:rsid w:val="005410F9"/>
    <w:rsid w:val="00541FF6"/>
    <w:rsid w:val="00544425"/>
    <w:rsid w:val="00545AB9"/>
    <w:rsid w:val="00546376"/>
    <w:rsid w:val="005465DB"/>
    <w:rsid w:val="00546B77"/>
    <w:rsid w:val="00547DDF"/>
    <w:rsid w:val="005516CF"/>
    <w:rsid w:val="005519F8"/>
    <w:rsid w:val="00551FB7"/>
    <w:rsid w:val="0055212A"/>
    <w:rsid w:val="00553F8F"/>
    <w:rsid w:val="00555E16"/>
    <w:rsid w:val="00556969"/>
    <w:rsid w:val="00556EED"/>
    <w:rsid w:val="00557395"/>
    <w:rsid w:val="00560DF1"/>
    <w:rsid w:val="00560EB4"/>
    <w:rsid w:val="00562298"/>
    <w:rsid w:val="00562477"/>
    <w:rsid w:val="00563BDF"/>
    <w:rsid w:val="00563D0E"/>
    <w:rsid w:val="00564130"/>
    <w:rsid w:val="005655BB"/>
    <w:rsid w:val="0056599B"/>
    <w:rsid w:val="005667F2"/>
    <w:rsid w:val="00570426"/>
    <w:rsid w:val="005710DB"/>
    <w:rsid w:val="00571A68"/>
    <w:rsid w:val="00574654"/>
    <w:rsid w:val="005825E3"/>
    <w:rsid w:val="00583022"/>
    <w:rsid w:val="00583DE8"/>
    <w:rsid w:val="00583F01"/>
    <w:rsid w:val="00584A89"/>
    <w:rsid w:val="005856E5"/>
    <w:rsid w:val="00587ECC"/>
    <w:rsid w:val="00591ACC"/>
    <w:rsid w:val="005934A8"/>
    <w:rsid w:val="00595C28"/>
    <w:rsid w:val="005961E7"/>
    <w:rsid w:val="0059625E"/>
    <w:rsid w:val="00597F0F"/>
    <w:rsid w:val="005A0303"/>
    <w:rsid w:val="005A24CA"/>
    <w:rsid w:val="005A36A6"/>
    <w:rsid w:val="005A647B"/>
    <w:rsid w:val="005A6808"/>
    <w:rsid w:val="005B00FC"/>
    <w:rsid w:val="005B04AD"/>
    <w:rsid w:val="005B0673"/>
    <w:rsid w:val="005B0B66"/>
    <w:rsid w:val="005B0F82"/>
    <w:rsid w:val="005B1309"/>
    <w:rsid w:val="005B34CD"/>
    <w:rsid w:val="005B3568"/>
    <w:rsid w:val="005B483C"/>
    <w:rsid w:val="005B5FFE"/>
    <w:rsid w:val="005B6C56"/>
    <w:rsid w:val="005B6CB5"/>
    <w:rsid w:val="005B6D52"/>
    <w:rsid w:val="005C0D1F"/>
    <w:rsid w:val="005C1D3D"/>
    <w:rsid w:val="005C1DDF"/>
    <w:rsid w:val="005C4FF5"/>
    <w:rsid w:val="005C612A"/>
    <w:rsid w:val="005D1264"/>
    <w:rsid w:val="005D14E2"/>
    <w:rsid w:val="005D1C38"/>
    <w:rsid w:val="005D42BA"/>
    <w:rsid w:val="005D5E26"/>
    <w:rsid w:val="005D7EDF"/>
    <w:rsid w:val="005E066E"/>
    <w:rsid w:val="005E230B"/>
    <w:rsid w:val="005E3AC9"/>
    <w:rsid w:val="005E3AF8"/>
    <w:rsid w:val="005E4412"/>
    <w:rsid w:val="005E6D45"/>
    <w:rsid w:val="005F1ECF"/>
    <w:rsid w:val="005F20A9"/>
    <w:rsid w:val="005F221A"/>
    <w:rsid w:val="005F28BB"/>
    <w:rsid w:val="005F318E"/>
    <w:rsid w:val="005F4664"/>
    <w:rsid w:val="005F4918"/>
    <w:rsid w:val="005F4A20"/>
    <w:rsid w:val="005F59D6"/>
    <w:rsid w:val="005F5D61"/>
    <w:rsid w:val="005F667A"/>
    <w:rsid w:val="005F7296"/>
    <w:rsid w:val="005F7767"/>
    <w:rsid w:val="005F7786"/>
    <w:rsid w:val="005F783C"/>
    <w:rsid w:val="005F7A14"/>
    <w:rsid w:val="00601EEF"/>
    <w:rsid w:val="00601F92"/>
    <w:rsid w:val="00602734"/>
    <w:rsid w:val="00603025"/>
    <w:rsid w:val="00603FE7"/>
    <w:rsid w:val="0060448C"/>
    <w:rsid w:val="00604979"/>
    <w:rsid w:val="00604B18"/>
    <w:rsid w:val="006106D7"/>
    <w:rsid w:val="006108F9"/>
    <w:rsid w:val="00611E20"/>
    <w:rsid w:val="0061302A"/>
    <w:rsid w:val="00613F03"/>
    <w:rsid w:val="006160BF"/>
    <w:rsid w:val="00616BD8"/>
    <w:rsid w:val="0062203D"/>
    <w:rsid w:val="006260CA"/>
    <w:rsid w:val="0062728A"/>
    <w:rsid w:val="00630264"/>
    <w:rsid w:val="00630D84"/>
    <w:rsid w:val="00630E7C"/>
    <w:rsid w:val="0063149B"/>
    <w:rsid w:val="006319F8"/>
    <w:rsid w:val="00632FE6"/>
    <w:rsid w:val="006337B8"/>
    <w:rsid w:val="00634DE7"/>
    <w:rsid w:val="00636605"/>
    <w:rsid w:val="00636858"/>
    <w:rsid w:val="006401ED"/>
    <w:rsid w:val="00641255"/>
    <w:rsid w:val="0064135A"/>
    <w:rsid w:val="006417D6"/>
    <w:rsid w:val="00642036"/>
    <w:rsid w:val="00644950"/>
    <w:rsid w:val="00644FAB"/>
    <w:rsid w:val="00645016"/>
    <w:rsid w:val="00650C2D"/>
    <w:rsid w:val="006516BF"/>
    <w:rsid w:val="006538E3"/>
    <w:rsid w:val="0065431D"/>
    <w:rsid w:val="00655CAD"/>
    <w:rsid w:val="00656638"/>
    <w:rsid w:val="00657BEF"/>
    <w:rsid w:val="00657DA6"/>
    <w:rsid w:val="00657EAC"/>
    <w:rsid w:val="00661548"/>
    <w:rsid w:val="00662734"/>
    <w:rsid w:val="0066642A"/>
    <w:rsid w:val="00667013"/>
    <w:rsid w:val="006723F0"/>
    <w:rsid w:val="00672FCD"/>
    <w:rsid w:val="006739BB"/>
    <w:rsid w:val="0067484A"/>
    <w:rsid w:val="00674B46"/>
    <w:rsid w:val="00682DEA"/>
    <w:rsid w:val="00682FFE"/>
    <w:rsid w:val="00686955"/>
    <w:rsid w:val="00686CEC"/>
    <w:rsid w:val="0069341E"/>
    <w:rsid w:val="006961DA"/>
    <w:rsid w:val="006A0CC9"/>
    <w:rsid w:val="006A123B"/>
    <w:rsid w:val="006A3104"/>
    <w:rsid w:val="006A3488"/>
    <w:rsid w:val="006A4D17"/>
    <w:rsid w:val="006A4FDA"/>
    <w:rsid w:val="006A66FF"/>
    <w:rsid w:val="006A6744"/>
    <w:rsid w:val="006A6C15"/>
    <w:rsid w:val="006A6F6B"/>
    <w:rsid w:val="006B01CD"/>
    <w:rsid w:val="006B0D1E"/>
    <w:rsid w:val="006B4AEC"/>
    <w:rsid w:val="006B5C8C"/>
    <w:rsid w:val="006C0099"/>
    <w:rsid w:val="006C04AF"/>
    <w:rsid w:val="006C2CFA"/>
    <w:rsid w:val="006C39C9"/>
    <w:rsid w:val="006C4727"/>
    <w:rsid w:val="006C593F"/>
    <w:rsid w:val="006C6C3C"/>
    <w:rsid w:val="006D0B35"/>
    <w:rsid w:val="006D2294"/>
    <w:rsid w:val="006D24D0"/>
    <w:rsid w:val="006D2B1B"/>
    <w:rsid w:val="006D3DF9"/>
    <w:rsid w:val="006D4346"/>
    <w:rsid w:val="006D5293"/>
    <w:rsid w:val="006D60A5"/>
    <w:rsid w:val="006E08C7"/>
    <w:rsid w:val="006E1553"/>
    <w:rsid w:val="006E235C"/>
    <w:rsid w:val="006E246D"/>
    <w:rsid w:val="006E374B"/>
    <w:rsid w:val="006E3CE9"/>
    <w:rsid w:val="006E4F07"/>
    <w:rsid w:val="006E574A"/>
    <w:rsid w:val="006E588F"/>
    <w:rsid w:val="006E7A85"/>
    <w:rsid w:val="006F0C6A"/>
    <w:rsid w:val="006F22E0"/>
    <w:rsid w:val="00704456"/>
    <w:rsid w:val="007057E9"/>
    <w:rsid w:val="00705AFC"/>
    <w:rsid w:val="00707CA9"/>
    <w:rsid w:val="00707DAE"/>
    <w:rsid w:val="00710F27"/>
    <w:rsid w:val="00713CFA"/>
    <w:rsid w:val="007140A2"/>
    <w:rsid w:val="00716889"/>
    <w:rsid w:val="00716970"/>
    <w:rsid w:val="00717A8B"/>
    <w:rsid w:val="007208C2"/>
    <w:rsid w:val="00722678"/>
    <w:rsid w:val="00723A07"/>
    <w:rsid w:val="00731E55"/>
    <w:rsid w:val="00732326"/>
    <w:rsid w:val="00732647"/>
    <w:rsid w:val="007354C3"/>
    <w:rsid w:val="00735E2A"/>
    <w:rsid w:val="007360FC"/>
    <w:rsid w:val="00737724"/>
    <w:rsid w:val="007409D0"/>
    <w:rsid w:val="007409FB"/>
    <w:rsid w:val="00740ADF"/>
    <w:rsid w:val="00743516"/>
    <w:rsid w:val="00743804"/>
    <w:rsid w:val="007477E4"/>
    <w:rsid w:val="00747D7A"/>
    <w:rsid w:val="0075120D"/>
    <w:rsid w:val="00752ED0"/>
    <w:rsid w:val="0075415D"/>
    <w:rsid w:val="0075430B"/>
    <w:rsid w:val="00754C4E"/>
    <w:rsid w:val="007554E3"/>
    <w:rsid w:val="007565FD"/>
    <w:rsid w:val="007566B1"/>
    <w:rsid w:val="00756DD2"/>
    <w:rsid w:val="0075745F"/>
    <w:rsid w:val="00761256"/>
    <w:rsid w:val="00764807"/>
    <w:rsid w:val="00765977"/>
    <w:rsid w:val="00770AC5"/>
    <w:rsid w:val="007719B9"/>
    <w:rsid w:val="00771B1B"/>
    <w:rsid w:val="007720EC"/>
    <w:rsid w:val="00773409"/>
    <w:rsid w:val="0077372B"/>
    <w:rsid w:val="00774B12"/>
    <w:rsid w:val="00775536"/>
    <w:rsid w:val="00776BAE"/>
    <w:rsid w:val="00776F41"/>
    <w:rsid w:val="0078091A"/>
    <w:rsid w:val="0078141A"/>
    <w:rsid w:val="007845C5"/>
    <w:rsid w:val="007859D7"/>
    <w:rsid w:val="00787D3D"/>
    <w:rsid w:val="007908A7"/>
    <w:rsid w:val="007913E5"/>
    <w:rsid w:val="007915E1"/>
    <w:rsid w:val="00792942"/>
    <w:rsid w:val="00792D4E"/>
    <w:rsid w:val="00792E3E"/>
    <w:rsid w:val="00792FFD"/>
    <w:rsid w:val="00793592"/>
    <w:rsid w:val="00794AD7"/>
    <w:rsid w:val="00797212"/>
    <w:rsid w:val="00797768"/>
    <w:rsid w:val="007A2F0A"/>
    <w:rsid w:val="007A472D"/>
    <w:rsid w:val="007A5C5D"/>
    <w:rsid w:val="007A6C8F"/>
    <w:rsid w:val="007A78E4"/>
    <w:rsid w:val="007B0ACF"/>
    <w:rsid w:val="007B0D39"/>
    <w:rsid w:val="007B1EFF"/>
    <w:rsid w:val="007B2FC0"/>
    <w:rsid w:val="007B4F54"/>
    <w:rsid w:val="007B6531"/>
    <w:rsid w:val="007B7A3C"/>
    <w:rsid w:val="007C0C8C"/>
    <w:rsid w:val="007C0CE9"/>
    <w:rsid w:val="007C24A9"/>
    <w:rsid w:val="007C3A95"/>
    <w:rsid w:val="007D0D8B"/>
    <w:rsid w:val="007D0EE0"/>
    <w:rsid w:val="007D23BB"/>
    <w:rsid w:val="007D2D47"/>
    <w:rsid w:val="007D4153"/>
    <w:rsid w:val="007D50C5"/>
    <w:rsid w:val="007D6BDF"/>
    <w:rsid w:val="007E3C0D"/>
    <w:rsid w:val="007E499A"/>
    <w:rsid w:val="007E6831"/>
    <w:rsid w:val="007E7E3B"/>
    <w:rsid w:val="007F05CE"/>
    <w:rsid w:val="007F0B5C"/>
    <w:rsid w:val="007F1D2F"/>
    <w:rsid w:val="007F2FF3"/>
    <w:rsid w:val="007F342F"/>
    <w:rsid w:val="007F5077"/>
    <w:rsid w:val="007F5446"/>
    <w:rsid w:val="00800394"/>
    <w:rsid w:val="00802A55"/>
    <w:rsid w:val="00803873"/>
    <w:rsid w:val="00803952"/>
    <w:rsid w:val="008066C2"/>
    <w:rsid w:val="00806EE9"/>
    <w:rsid w:val="0080762C"/>
    <w:rsid w:val="008108C4"/>
    <w:rsid w:val="00810E80"/>
    <w:rsid w:val="0081178A"/>
    <w:rsid w:val="00811965"/>
    <w:rsid w:val="00812221"/>
    <w:rsid w:val="008135BA"/>
    <w:rsid w:val="008137E5"/>
    <w:rsid w:val="00813E5C"/>
    <w:rsid w:val="00814D9A"/>
    <w:rsid w:val="00815596"/>
    <w:rsid w:val="00820BF9"/>
    <w:rsid w:val="00822430"/>
    <w:rsid w:val="00822E88"/>
    <w:rsid w:val="00824F11"/>
    <w:rsid w:val="008255EA"/>
    <w:rsid w:val="008267B4"/>
    <w:rsid w:val="00832A58"/>
    <w:rsid w:val="00834176"/>
    <w:rsid w:val="00835F68"/>
    <w:rsid w:val="008365CA"/>
    <w:rsid w:val="00837FC9"/>
    <w:rsid w:val="0084295A"/>
    <w:rsid w:val="00843988"/>
    <w:rsid w:val="008441C5"/>
    <w:rsid w:val="00844985"/>
    <w:rsid w:val="0084527B"/>
    <w:rsid w:val="00850BB6"/>
    <w:rsid w:val="008540F8"/>
    <w:rsid w:val="008563C4"/>
    <w:rsid w:val="00856616"/>
    <w:rsid w:val="00856A3B"/>
    <w:rsid w:val="0085754E"/>
    <w:rsid w:val="00860459"/>
    <w:rsid w:val="0086065F"/>
    <w:rsid w:val="00861748"/>
    <w:rsid w:val="00862064"/>
    <w:rsid w:val="00863728"/>
    <w:rsid w:val="00864F88"/>
    <w:rsid w:val="0086641A"/>
    <w:rsid w:val="00873C78"/>
    <w:rsid w:val="008755F2"/>
    <w:rsid w:val="00876A4A"/>
    <w:rsid w:val="00880B54"/>
    <w:rsid w:val="00883485"/>
    <w:rsid w:val="00883A7C"/>
    <w:rsid w:val="00883BA6"/>
    <w:rsid w:val="00887220"/>
    <w:rsid w:val="00890199"/>
    <w:rsid w:val="0089045A"/>
    <w:rsid w:val="008920E8"/>
    <w:rsid w:val="008922D2"/>
    <w:rsid w:val="00892B88"/>
    <w:rsid w:val="00894265"/>
    <w:rsid w:val="008959F7"/>
    <w:rsid w:val="0089719E"/>
    <w:rsid w:val="008A259B"/>
    <w:rsid w:val="008A3B16"/>
    <w:rsid w:val="008A43E3"/>
    <w:rsid w:val="008A5146"/>
    <w:rsid w:val="008A5707"/>
    <w:rsid w:val="008A5DBE"/>
    <w:rsid w:val="008A7402"/>
    <w:rsid w:val="008A7938"/>
    <w:rsid w:val="008B3EF4"/>
    <w:rsid w:val="008B4B58"/>
    <w:rsid w:val="008B51F4"/>
    <w:rsid w:val="008B53CD"/>
    <w:rsid w:val="008B6692"/>
    <w:rsid w:val="008C1536"/>
    <w:rsid w:val="008C2A7B"/>
    <w:rsid w:val="008C3102"/>
    <w:rsid w:val="008C4294"/>
    <w:rsid w:val="008C5CD3"/>
    <w:rsid w:val="008C7FE3"/>
    <w:rsid w:val="008D013F"/>
    <w:rsid w:val="008D0F7F"/>
    <w:rsid w:val="008D32B8"/>
    <w:rsid w:val="008D4587"/>
    <w:rsid w:val="008D4C96"/>
    <w:rsid w:val="008D4EDA"/>
    <w:rsid w:val="008D5947"/>
    <w:rsid w:val="008D789E"/>
    <w:rsid w:val="008E170E"/>
    <w:rsid w:val="008E36F6"/>
    <w:rsid w:val="008E4A32"/>
    <w:rsid w:val="008E67A2"/>
    <w:rsid w:val="008E6907"/>
    <w:rsid w:val="008F0C60"/>
    <w:rsid w:val="008F23F3"/>
    <w:rsid w:val="008F2569"/>
    <w:rsid w:val="008F2B69"/>
    <w:rsid w:val="008F370C"/>
    <w:rsid w:val="008F4F2C"/>
    <w:rsid w:val="008F53C2"/>
    <w:rsid w:val="008F610E"/>
    <w:rsid w:val="00901B7D"/>
    <w:rsid w:val="00902DEC"/>
    <w:rsid w:val="00902E55"/>
    <w:rsid w:val="009049E3"/>
    <w:rsid w:val="00905120"/>
    <w:rsid w:val="0090665B"/>
    <w:rsid w:val="00906B0A"/>
    <w:rsid w:val="00910320"/>
    <w:rsid w:val="0091053D"/>
    <w:rsid w:val="00910A0E"/>
    <w:rsid w:val="009117B9"/>
    <w:rsid w:val="0091376E"/>
    <w:rsid w:val="0091414B"/>
    <w:rsid w:val="00914E12"/>
    <w:rsid w:val="00914FB3"/>
    <w:rsid w:val="00915826"/>
    <w:rsid w:val="009179FD"/>
    <w:rsid w:val="009204F2"/>
    <w:rsid w:val="00920E30"/>
    <w:rsid w:val="00920EAC"/>
    <w:rsid w:val="00921698"/>
    <w:rsid w:val="00921A35"/>
    <w:rsid w:val="00922192"/>
    <w:rsid w:val="00922AE6"/>
    <w:rsid w:val="00923B11"/>
    <w:rsid w:val="00923F98"/>
    <w:rsid w:val="009247BD"/>
    <w:rsid w:val="00924E6F"/>
    <w:rsid w:val="00925575"/>
    <w:rsid w:val="00926848"/>
    <w:rsid w:val="00930DFB"/>
    <w:rsid w:val="0093101B"/>
    <w:rsid w:val="00933C80"/>
    <w:rsid w:val="00940BB0"/>
    <w:rsid w:val="00943CF4"/>
    <w:rsid w:val="00944029"/>
    <w:rsid w:val="00944820"/>
    <w:rsid w:val="00946715"/>
    <w:rsid w:val="00947E74"/>
    <w:rsid w:val="00950A4D"/>
    <w:rsid w:val="00950C4A"/>
    <w:rsid w:val="00951873"/>
    <w:rsid w:val="00951BAB"/>
    <w:rsid w:val="009530B2"/>
    <w:rsid w:val="00953CDF"/>
    <w:rsid w:val="009569A5"/>
    <w:rsid w:val="009578C6"/>
    <w:rsid w:val="0096095C"/>
    <w:rsid w:val="00962533"/>
    <w:rsid w:val="00962F12"/>
    <w:rsid w:val="009634F5"/>
    <w:rsid w:val="00965029"/>
    <w:rsid w:val="009658E9"/>
    <w:rsid w:val="00965CB7"/>
    <w:rsid w:val="0096701A"/>
    <w:rsid w:val="0096767E"/>
    <w:rsid w:val="00967E89"/>
    <w:rsid w:val="0097020D"/>
    <w:rsid w:val="00970F18"/>
    <w:rsid w:val="00971221"/>
    <w:rsid w:val="00972289"/>
    <w:rsid w:val="00972CF2"/>
    <w:rsid w:val="00975715"/>
    <w:rsid w:val="0097578F"/>
    <w:rsid w:val="0097592E"/>
    <w:rsid w:val="0097669E"/>
    <w:rsid w:val="009830FE"/>
    <w:rsid w:val="0098464C"/>
    <w:rsid w:val="00991C8F"/>
    <w:rsid w:val="00992139"/>
    <w:rsid w:val="00996CE4"/>
    <w:rsid w:val="00996EA5"/>
    <w:rsid w:val="00997C37"/>
    <w:rsid w:val="009A00D9"/>
    <w:rsid w:val="009A1F60"/>
    <w:rsid w:val="009A32BF"/>
    <w:rsid w:val="009A43FB"/>
    <w:rsid w:val="009A558D"/>
    <w:rsid w:val="009A5C32"/>
    <w:rsid w:val="009A6B2D"/>
    <w:rsid w:val="009A7908"/>
    <w:rsid w:val="009B197B"/>
    <w:rsid w:val="009B3BE0"/>
    <w:rsid w:val="009B4C51"/>
    <w:rsid w:val="009B6F2C"/>
    <w:rsid w:val="009B7ACD"/>
    <w:rsid w:val="009C0768"/>
    <w:rsid w:val="009C3191"/>
    <w:rsid w:val="009C55A0"/>
    <w:rsid w:val="009C7B70"/>
    <w:rsid w:val="009D2179"/>
    <w:rsid w:val="009E04EB"/>
    <w:rsid w:val="009E1386"/>
    <w:rsid w:val="009E7D57"/>
    <w:rsid w:val="009F1099"/>
    <w:rsid w:val="009F1868"/>
    <w:rsid w:val="009F1BA9"/>
    <w:rsid w:val="009F38EA"/>
    <w:rsid w:val="009F48E6"/>
    <w:rsid w:val="009F4E0F"/>
    <w:rsid w:val="009F5F5A"/>
    <w:rsid w:val="009F703C"/>
    <w:rsid w:val="00A001C1"/>
    <w:rsid w:val="00A00E8F"/>
    <w:rsid w:val="00A03680"/>
    <w:rsid w:val="00A039EC"/>
    <w:rsid w:val="00A06330"/>
    <w:rsid w:val="00A06396"/>
    <w:rsid w:val="00A11A52"/>
    <w:rsid w:val="00A11D59"/>
    <w:rsid w:val="00A12D59"/>
    <w:rsid w:val="00A1414D"/>
    <w:rsid w:val="00A1442A"/>
    <w:rsid w:val="00A14A27"/>
    <w:rsid w:val="00A1527C"/>
    <w:rsid w:val="00A15847"/>
    <w:rsid w:val="00A17343"/>
    <w:rsid w:val="00A17461"/>
    <w:rsid w:val="00A204CF"/>
    <w:rsid w:val="00A20599"/>
    <w:rsid w:val="00A2193F"/>
    <w:rsid w:val="00A2497F"/>
    <w:rsid w:val="00A25B01"/>
    <w:rsid w:val="00A25B8F"/>
    <w:rsid w:val="00A26294"/>
    <w:rsid w:val="00A26977"/>
    <w:rsid w:val="00A26C75"/>
    <w:rsid w:val="00A277AA"/>
    <w:rsid w:val="00A27D08"/>
    <w:rsid w:val="00A313F0"/>
    <w:rsid w:val="00A33457"/>
    <w:rsid w:val="00A34245"/>
    <w:rsid w:val="00A35A3B"/>
    <w:rsid w:val="00A35CAA"/>
    <w:rsid w:val="00A36709"/>
    <w:rsid w:val="00A36C8D"/>
    <w:rsid w:val="00A36D51"/>
    <w:rsid w:val="00A37248"/>
    <w:rsid w:val="00A372A3"/>
    <w:rsid w:val="00A37AAA"/>
    <w:rsid w:val="00A37B78"/>
    <w:rsid w:val="00A42742"/>
    <w:rsid w:val="00A44F8D"/>
    <w:rsid w:val="00A4607C"/>
    <w:rsid w:val="00A46E6A"/>
    <w:rsid w:val="00A47CF5"/>
    <w:rsid w:val="00A5065F"/>
    <w:rsid w:val="00A5074E"/>
    <w:rsid w:val="00A518FF"/>
    <w:rsid w:val="00A51E78"/>
    <w:rsid w:val="00A52D0C"/>
    <w:rsid w:val="00A5531B"/>
    <w:rsid w:val="00A55A10"/>
    <w:rsid w:val="00A566C3"/>
    <w:rsid w:val="00A571B9"/>
    <w:rsid w:val="00A63C3C"/>
    <w:rsid w:val="00A6556F"/>
    <w:rsid w:val="00A65574"/>
    <w:rsid w:val="00A65A4C"/>
    <w:rsid w:val="00A6723D"/>
    <w:rsid w:val="00A67915"/>
    <w:rsid w:val="00A701BC"/>
    <w:rsid w:val="00A71A91"/>
    <w:rsid w:val="00A723C4"/>
    <w:rsid w:val="00A726B7"/>
    <w:rsid w:val="00A72E03"/>
    <w:rsid w:val="00A7333F"/>
    <w:rsid w:val="00A73A9A"/>
    <w:rsid w:val="00A74380"/>
    <w:rsid w:val="00A77EB9"/>
    <w:rsid w:val="00A80271"/>
    <w:rsid w:val="00A808A8"/>
    <w:rsid w:val="00A80915"/>
    <w:rsid w:val="00A82FFE"/>
    <w:rsid w:val="00A8316B"/>
    <w:rsid w:val="00A8363D"/>
    <w:rsid w:val="00A83849"/>
    <w:rsid w:val="00A83EC8"/>
    <w:rsid w:val="00A848EA"/>
    <w:rsid w:val="00A85AAB"/>
    <w:rsid w:val="00A85D56"/>
    <w:rsid w:val="00A865C4"/>
    <w:rsid w:val="00A86E87"/>
    <w:rsid w:val="00A87A1B"/>
    <w:rsid w:val="00A91253"/>
    <w:rsid w:val="00A92D02"/>
    <w:rsid w:val="00A93748"/>
    <w:rsid w:val="00A9398D"/>
    <w:rsid w:val="00A93F0F"/>
    <w:rsid w:val="00A962AC"/>
    <w:rsid w:val="00A97FDD"/>
    <w:rsid w:val="00AA02E9"/>
    <w:rsid w:val="00AA10DF"/>
    <w:rsid w:val="00AB08C6"/>
    <w:rsid w:val="00AB1475"/>
    <w:rsid w:val="00AB22F0"/>
    <w:rsid w:val="00AB4C3E"/>
    <w:rsid w:val="00AB5DB6"/>
    <w:rsid w:val="00AB5E68"/>
    <w:rsid w:val="00AB64D1"/>
    <w:rsid w:val="00AB7D64"/>
    <w:rsid w:val="00AC2A08"/>
    <w:rsid w:val="00AC4EC3"/>
    <w:rsid w:val="00AC585F"/>
    <w:rsid w:val="00AC76C6"/>
    <w:rsid w:val="00AD10C0"/>
    <w:rsid w:val="00AD10F4"/>
    <w:rsid w:val="00AD2364"/>
    <w:rsid w:val="00AD3434"/>
    <w:rsid w:val="00AD38BD"/>
    <w:rsid w:val="00AD7209"/>
    <w:rsid w:val="00AE063A"/>
    <w:rsid w:val="00AE0ADB"/>
    <w:rsid w:val="00AE1965"/>
    <w:rsid w:val="00AE3D36"/>
    <w:rsid w:val="00AE4A2A"/>
    <w:rsid w:val="00AE4CFF"/>
    <w:rsid w:val="00AE5EDD"/>
    <w:rsid w:val="00AE6FBD"/>
    <w:rsid w:val="00AE79BC"/>
    <w:rsid w:val="00AF1847"/>
    <w:rsid w:val="00AF4EE3"/>
    <w:rsid w:val="00AF5545"/>
    <w:rsid w:val="00AF70D6"/>
    <w:rsid w:val="00AF74E2"/>
    <w:rsid w:val="00AF7C5F"/>
    <w:rsid w:val="00AF7D4A"/>
    <w:rsid w:val="00B00043"/>
    <w:rsid w:val="00B00735"/>
    <w:rsid w:val="00B01BFA"/>
    <w:rsid w:val="00B0208F"/>
    <w:rsid w:val="00B02296"/>
    <w:rsid w:val="00B024E4"/>
    <w:rsid w:val="00B031C0"/>
    <w:rsid w:val="00B035B0"/>
    <w:rsid w:val="00B0431B"/>
    <w:rsid w:val="00B04D45"/>
    <w:rsid w:val="00B05CB2"/>
    <w:rsid w:val="00B06899"/>
    <w:rsid w:val="00B07664"/>
    <w:rsid w:val="00B12372"/>
    <w:rsid w:val="00B123DF"/>
    <w:rsid w:val="00B13D30"/>
    <w:rsid w:val="00B14851"/>
    <w:rsid w:val="00B15B48"/>
    <w:rsid w:val="00B1761A"/>
    <w:rsid w:val="00B23487"/>
    <w:rsid w:val="00B25FF3"/>
    <w:rsid w:val="00B269C7"/>
    <w:rsid w:val="00B3092E"/>
    <w:rsid w:val="00B30AAC"/>
    <w:rsid w:val="00B35547"/>
    <w:rsid w:val="00B35A0A"/>
    <w:rsid w:val="00B35A1B"/>
    <w:rsid w:val="00B35D22"/>
    <w:rsid w:val="00B36C6C"/>
    <w:rsid w:val="00B37629"/>
    <w:rsid w:val="00B41303"/>
    <w:rsid w:val="00B41DB3"/>
    <w:rsid w:val="00B44588"/>
    <w:rsid w:val="00B44B73"/>
    <w:rsid w:val="00B44B93"/>
    <w:rsid w:val="00B46E10"/>
    <w:rsid w:val="00B51C9F"/>
    <w:rsid w:val="00B52485"/>
    <w:rsid w:val="00B5273E"/>
    <w:rsid w:val="00B532AC"/>
    <w:rsid w:val="00B536D5"/>
    <w:rsid w:val="00B56110"/>
    <w:rsid w:val="00B56EB6"/>
    <w:rsid w:val="00B57270"/>
    <w:rsid w:val="00B57AA9"/>
    <w:rsid w:val="00B63412"/>
    <w:rsid w:val="00B63442"/>
    <w:rsid w:val="00B6361D"/>
    <w:rsid w:val="00B649E3"/>
    <w:rsid w:val="00B65146"/>
    <w:rsid w:val="00B651E3"/>
    <w:rsid w:val="00B67E15"/>
    <w:rsid w:val="00B70279"/>
    <w:rsid w:val="00B77426"/>
    <w:rsid w:val="00B77550"/>
    <w:rsid w:val="00B8017C"/>
    <w:rsid w:val="00B80357"/>
    <w:rsid w:val="00B80937"/>
    <w:rsid w:val="00B823BE"/>
    <w:rsid w:val="00B82BB7"/>
    <w:rsid w:val="00B850F3"/>
    <w:rsid w:val="00B85B40"/>
    <w:rsid w:val="00B87A7E"/>
    <w:rsid w:val="00B900F4"/>
    <w:rsid w:val="00B9108E"/>
    <w:rsid w:val="00B91680"/>
    <w:rsid w:val="00B920F4"/>
    <w:rsid w:val="00B93BEC"/>
    <w:rsid w:val="00B95080"/>
    <w:rsid w:val="00B967CC"/>
    <w:rsid w:val="00B96D82"/>
    <w:rsid w:val="00BA20AF"/>
    <w:rsid w:val="00BA57B9"/>
    <w:rsid w:val="00BA5EF2"/>
    <w:rsid w:val="00BA7F9F"/>
    <w:rsid w:val="00BB0560"/>
    <w:rsid w:val="00BB254E"/>
    <w:rsid w:val="00BB2DBA"/>
    <w:rsid w:val="00BB3AFD"/>
    <w:rsid w:val="00BB40F2"/>
    <w:rsid w:val="00BB6C34"/>
    <w:rsid w:val="00BB7AEA"/>
    <w:rsid w:val="00BC076E"/>
    <w:rsid w:val="00BC38F7"/>
    <w:rsid w:val="00BC4996"/>
    <w:rsid w:val="00BC65EA"/>
    <w:rsid w:val="00BD0A8D"/>
    <w:rsid w:val="00BD234B"/>
    <w:rsid w:val="00BD3FE9"/>
    <w:rsid w:val="00BD4457"/>
    <w:rsid w:val="00BD49EE"/>
    <w:rsid w:val="00BD6148"/>
    <w:rsid w:val="00BD64B4"/>
    <w:rsid w:val="00BE0024"/>
    <w:rsid w:val="00BE0026"/>
    <w:rsid w:val="00BE61BC"/>
    <w:rsid w:val="00BE7150"/>
    <w:rsid w:val="00BF01FE"/>
    <w:rsid w:val="00BF0F68"/>
    <w:rsid w:val="00BF1367"/>
    <w:rsid w:val="00BF2F3A"/>
    <w:rsid w:val="00BF453F"/>
    <w:rsid w:val="00BF48A2"/>
    <w:rsid w:val="00BF500F"/>
    <w:rsid w:val="00BF5D82"/>
    <w:rsid w:val="00BF63CC"/>
    <w:rsid w:val="00BF6D15"/>
    <w:rsid w:val="00C06CE2"/>
    <w:rsid w:val="00C06FB3"/>
    <w:rsid w:val="00C11602"/>
    <w:rsid w:val="00C1564C"/>
    <w:rsid w:val="00C159C5"/>
    <w:rsid w:val="00C208A4"/>
    <w:rsid w:val="00C21673"/>
    <w:rsid w:val="00C235C4"/>
    <w:rsid w:val="00C23AFF"/>
    <w:rsid w:val="00C24888"/>
    <w:rsid w:val="00C273A0"/>
    <w:rsid w:val="00C27630"/>
    <w:rsid w:val="00C27A2B"/>
    <w:rsid w:val="00C30A69"/>
    <w:rsid w:val="00C315DA"/>
    <w:rsid w:val="00C33BEE"/>
    <w:rsid w:val="00C34D1E"/>
    <w:rsid w:val="00C35A03"/>
    <w:rsid w:val="00C36378"/>
    <w:rsid w:val="00C36504"/>
    <w:rsid w:val="00C37DB1"/>
    <w:rsid w:val="00C37F13"/>
    <w:rsid w:val="00C400BA"/>
    <w:rsid w:val="00C40103"/>
    <w:rsid w:val="00C40E04"/>
    <w:rsid w:val="00C41CD1"/>
    <w:rsid w:val="00C43717"/>
    <w:rsid w:val="00C43B71"/>
    <w:rsid w:val="00C455FE"/>
    <w:rsid w:val="00C460DE"/>
    <w:rsid w:val="00C50CF5"/>
    <w:rsid w:val="00C515D0"/>
    <w:rsid w:val="00C5355D"/>
    <w:rsid w:val="00C5433E"/>
    <w:rsid w:val="00C555C7"/>
    <w:rsid w:val="00C561E7"/>
    <w:rsid w:val="00C57977"/>
    <w:rsid w:val="00C6431B"/>
    <w:rsid w:val="00C646E6"/>
    <w:rsid w:val="00C64C40"/>
    <w:rsid w:val="00C65B73"/>
    <w:rsid w:val="00C6600C"/>
    <w:rsid w:val="00C6608C"/>
    <w:rsid w:val="00C66939"/>
    <w:rsid w:val="00C66E89"/>
    <w:rsid w:val="00C72086"/>
    <w:rsid w:val="00C735E0"/>
    <w:rsid w:val="00C77343"/>
    <w:rsid w:val="00C80D6E"/>
    <w:rsid w:val="00C822AA"/>
    <w:rsid w:val="00C830E9"/>
    <w:rsid w:val="00C836E2"/>
    <w:rsid w:val="00C83DEC"/>
    <w:rsid w:val="00C8476B"/>
    <w:rsid w:val="00C84D63"/>
    <w:rsid w:val="00C852C2"/>
    <w:rsid w:val="00C85CBE"/>
    <w:rsid w:val="00C861FF"/>
    <w:rsid w:val="00C86D03"/>
    <w:rsid w:val="00C874A8"/>
    <w:rsid w:val="00C90D43"/>
    <w:rsid w:val="00C911D0"/>
    <w:rsid w:val="00C9184C"/>
    <w:rsid w:val="00C93287"/>
    <w:rsid w:val="00C93FEC"/>
    <w:rsid w:val="00C94224"/>
    <w:rsid w:val="00C97400"/>
    <w:rsid w:val="00CA11B2"/>
    <w:rsid w:val="00CA31E3"/>
    <w:rsid w:val="00CA395A"/>
    <w:rsid w:val="00CA53EB"/>
    <w:rsid w:val="00CB2ABD"/>
    <w:rsid w:val="00CB4B5B"/>
    <w:rsid w:val="00CB53A6"/>
    <w:rsid w:val="00CB6FFE"/>
    <w:rsid w:val="00CC1D48"/>
    <w:rsid w:val="00CC312D"/>
    <w:rsid w:val="00CC4488"/>
    <w:rsid w:val="00CC54BE"/>
    <w:rsid w:val="00CC5F58"/>
    <w:rsid w:val="00CD2892"/>
    <w:rsid w:val="00CD2CA4"/>
    <w:rsid w:val="00CE03C9"/>
    <w:rsid w:val="00CE3CB6"/>
    <w:rsid w:val="00CE47B1"/>
    <w:rsid w:val="00CE64F8"/>
    <w:rsid w:val="00CE6BB2"/>
    <w:rsid w:val="00CF13F8"/>
    <w:rsid w:val="00CF33C0"/>
    <w:rsid w:val="00CF376E"/>
    <w:rsid w:val="00CF490C"/>
    <w:rsid w:val="00CF64D5"/>
    <w:rsid w:val="00CF6EE6"/>
    <w:rsid w:val="00D0161B"/>
    <w:rsid w:val="00D03704"/>
    <w:rsid w:val="00D04DCA"/>
    <w:rsid w:val="00D067D2"/>
    <w:rsid w:val="00D100CF"/>
    <w:rsid w:val="00D105EF"/>
    <w:rsid w:val="00D10D28"/>
    <w:rsid w:val="00D111AE"/>
    <w:rsid w:val="00D11498"/>
    <w:rsid w:val="00D11725"/>
    <w:rsid w:val="00D118B6"/>
    <w:rsid w:val="00D12223"/>
    <w:rsid w:val="00D12A5C"/>
    <w:rsid w:val="00D13058"/>
    <w:rsid w:val="00D13261"/>
    <w:rsid w:val="00D13BA0"/>
    <w:rsid w:val="00D179AB"/>
    <w:rsid w:val="00D17C33"/>
    <w:rsid w:val="00D20074"/>
    <w:rsid w:val="00D20776"/>
    <w:rsid w:val="00D20CFE"/>
    <w:rsid w:val="00D20EB2"/>
    <w:rsid w:val="00D231CA"/>
    <w:rsid w:val="00D2473F"/>
    <w:rsid w:val="00D24ACB"/>
    <w:rsid w:val="00D25244"/>
    <w:rsid w:val="00D2561A"/>
    <w:rsid w:val="00D27947"/>
    <w:rsid w:val="00D27A9C"/>
    <w:rsid w:val="00D30C45"/>
    <w:rsid w:val="00D30D88"/>
    <w:rsid w:val="00D30E15"/>
    <w:rsid w:val="00D31BE3"/>
    <w:rsid w:val="00D32475"/>
    <w:rsid w:val="00D34303"/>
    <w:rsid w:val="00D34AB1"/>
    <w:rsid w:val="00D357C8"/>
    <w:rsid w:val="00D3703F"/>
    <w:rsid w:val="00D37A62"/>
    <w:rsid w:val="00D37D70"/>
    <w:rsid w:val="00D4156A"/>
    <w:rsid w:val="00D47989"/>
    <w:rsid w:val="00D51B8E"/>
    <w:rsid w:val="00D53B42"/>
    <w:rsid w:val="00D5410C"/>
    <w:rsid w:val="00D5553D"/>
    <w:rsid w:val="00D6044C"/>
    <w:rsid w:val="00D61674"/>
    <w:rsid w:val="00D628C0"/>
    <w:rsid w:val="00D62EC1"/>
    <w:rsid w:val="00D67A8B"/>
    <w:rsid w:val="00D7086D"/>
    <w:rsid w:val="00D714D9"/>
    <w:rsid w:val="00D75230"/>
    <w:rsid w:val="00D75607"/>
    <w:rsid w:val="00D77A46"/>
    <w:rsid w:val="00D80106"/>
    <w:rsid w:val="00D805FB"/>
    <w:rsid w:val="00D80BB3"/>
    <w:rsid w:val="00D8192F"/>
    <w:rsid w:val="00D819D9"/>
    <w:rsid w:val="00D83E1A"/>
    <w:rsid w:val="00D8618B"/>
    <w:rsid w:val="00D90CC8"/>
    <w:rsid w:val="00D92B6A"/>
    <w:rsid w:val="00D94482"/>
    <w:rsid w:val="00D9516E"/>
    <w:rsid w:val="00D9776D"/>
    <w:rsid w:val="00DA0E28"/>
    <w:rsid w:val="00DA2C64"/>
    <w:rsid w:val="00DA43EF"/>
    <w:rsid w:val="00DA47FF"/>
    <w:rsid w:val="00DA4C92"/>
    <w:rsid w:val="00DA703A"/>
    <w:rsid w:val="00DB561A"/>
    <w:rsid w:val="00DB71E4"/>
    <w:rsid w:val="00DB726B"/>
    <w:rsid w:val="00DB7BAE"/>
    <w:rsid w:val="00DC6990"/>
    <w:rsid w:val="00DC7197"/>
    <w:rsid w:val="00DC75E7"/>
    <w:rsid w:val="00DC7843"/>
    <w:rsid w:val="00DD0913"/>
    <w:rsid w:val="00DD238C"/>
    <w:rsid w:val="00DD2641"/>
    <w:rsid w:val="00DD269D"/>
    <w:rsid w:val="00DD2C91"/>
    <w:rsid w:val="00DD388D"/>
    <w:rsid w:val="00DD6FF7"/>
    <w:rsid w:val="00DD7BF0"/>
    <w:rsid w:val="00DE10F2"/>
    <w:rsid w:val="00DE1115"/>
    <w:rsid w:val="00DE1922"/>
    <w:rsid w:val="00DE1CF8"/>
    <w:rsid w:val="00DE2273"/>
    <w:rsid w:val="00DE25B1"/>
    <w:rsid w:val="00DE3225"/>
    <w:rsid w:val="00DE3631"/>
    <w:rsid w:val="00DE58AE"/>
    <w:rsid w:val="00DE6F79"/>
    <w:rsid w:val="00DF0FAE"/>
    <w:rsid w:val="00DF3668"/>
    <w:rsid w:val="00DF501B"/>
    <w:rsid w:val="00DF57B3"/>
    <w:rsid w:val="00DF57E1"/>
    <w:rsid w:val="00DF620B"/>
    <w:rsid w:val="00DF6A08"/>
    <w:rsid w:val="00DF6A92"/>
    <w:rsid w:val="00E0202A"/>
    <w:rsid w:val="00E034A6"/>
    <w:rsid w:val="00E036AA"/>
    <w:rsid w:val="00E03716"/>
    <w:rsid w:val="00E03B51"/>
    <w:rsid w:val="00E03DC8"/>
    <w:rsid w:val="00E05D17"/>
    <w:rsid w:val="00E063C4"/>
    <w:rsid w:val="00E0710E"/>
    <w:rsid w:val="00E11B9A"/>
    <w:rsid w:val="00E11BE5"/>
    <w:rsid w:val="00E1210A"/>
    <w:rsid w:val="00E12430"/>
    <w:rsid w:val="00E131B7"/>
    <w:rsid w:val="00E135FF"/>
    <w:rsid w:val="00E14DD7"/>
    <w:rsid w:val="00E157BA"/>
    <w:rsid w:val="00E16881"/>
    <w:rsid w:val="00E21683"/>
    <w:rsid w:val="00E223C9"/>
    <w:rsid w:val="00E23E15"/>
    <w:rsid w:val="00E25497"/>
    <w:rsid w:val="00E26A89"/>
    <w:rsid w:val="00E27B87"/>
    <w:rsid w:val="00E30086"/>
    <w:rsid w:val="00E300DA"/>
    <w:rsid w:val="00E3058E"/>
    <w:rsid w:val="00E317E2"/>
    <w:rsid w:val="00E324A0"/>
    <w:rsid w:val="00E33801"/>
    <w:rsid w:val="00E34F70"/>
    <w:rsid w:val="00E35060"/>
    <w:rsid w:val="00E36B2A"/>
    <w:rsid w:val="00E36C47"/>
    <w:rsid w:val="00E412F7"/>
    <w:rsid w:val="00E41CFB"/>
    <w:rsid w:val="00E41ECE"/>
    <w:rsid w:val="00E42BD7"/>
    <w:rsid w:val="00E42D9A"/>
    <w:rsid w:val="00E437AE"/>
    <w:rsid w:val="00E43973"/>
    <w:rsid w:val="00E43B40"/>
    <w:rsid w:val="00E43C75"/>
    <w:rsid w:val="00E46B38"/>
    <w:rsid w:val="00E47A0D"/>
    <w:rsid w:val="00E500C7"/>
    <w:rsid w:val="00E53568"/>
    <w:rsid w:val="00E555E1"/>
    <w:rsid w:val="00E55AB3"/>
    <w:rsid w:val="00E56326"/>
    <w:rsid w:val="00E5636D"/>
    <w:rsid w:val="00E572EC"/>
    <w:rsid w:val="00E60CE5"/>
    <w:rsid w:val="00E62AA6"/>
    <w:rsid w:val="00E637B6"/>
    <w:rsid w:val="00E6633D"/>
    <w:rsid w:val="00E75902"/>
    <w:rsid w:val="00E80256"/>
    <w:rsid w:val="00E80DC3"/>
    <w:rsid w:val="00E81330"/>
    <w:rsid w:val="00E8140A"/>
    <w:rsid w:val="00E872DB"/>
    <w:rsid w:val="00E904FA"/>
    <w:rsid w:val="00E90777"/>
    <w:rsid w:val="00E93B60"/>
    <w:rsid w:val="00E94471"/>
    <w:rsid w:val="00E94AE3"/>
    <w:rsid w:val="00E96F55"/>
    <w:rsid w:val="00E97026"/>
    <w:rsid w:val="00EA24EE"/>
    <w:rsid w:val="00EA3116"/>
    <w:rsid w:val="00EA3754"/>
    <w:rsid w:val="00EA4769"/>
    <w:rsid w:val="00EA67CC"/>
    <w:rsid w:val="00EB012D"/>
    <w:rsid w:val="00EB1E5D"/>
    <w:rsid w:val="00EB1EF6"/>
    <w:rsid w:val="00EB2270"/>
    <w:rsid w:val="00EB2DA4"/>
    <w:rsid w:val="00EB34DC"/>
    <w:rsid w:val="00EB40C3"/>
    <w:rsid w:val="00EB4F14"/>
    <w:rsid w:val="00EB530F"/>
    <w:rsid w:val="00EB5A74"/>
    <w:rsid w:val="00EB782F"/>
    <w:rsid w:val="00EC15EF"/>
    <w:rsid w:val="00EC19EC"/>
    <w:rsid w:val="00EC28E0"/>
    <w:rsid w:val="00EC29B7"/>
    <w:rsid w:val="00EC3A1F"/>
    <w:rsid w:val="00EC44EA"/>
    <w:rsid w:val="00EC49CF"/>
    <w:rsid w:val="00ED2A67"/>
    <w:rsid w:val="00EE05AD"/>
    <w:rsid w:val="00EE0D65"/>
    <w:rsid w:val="00EE0E93"/>
    <w:rsid w:val="00EE2B73"/>
    <w:rsid w:val="00EE2C61"/>
    <w:rsid w:val="00EE3AC7"/>
    <w:rsid w:val="00EE5900"/>
    <w:rsid w:val="00EE5AC0"/>
    <w:rsid w:val="00EE6649"/>
    <w:rsid w:val="00EE75AE"/>
    <w:rsid w:val="00EE7E97"/>
    <w:rsid w:val="00EF0558"/>
    <w:rsid w:val="00EF24FA"/>
    <w:rsid w:val="00EF2D7E"/>
    <w:rsid w:val="00EF3FB8"/>
    <w:rsid w:val="00EF4795"/>
    <w:rsid w:val="00EF5606"/>
    <w:rsid w:val="00EF5DEB"/>
    <w:rsid w:val="00EF7EF9"/>
    <w:rsid w:val="00F013F8"/>
    <w:rsid w:val="00F029F1"/>
    <w:rsid w:val="00F043A6"/>
    <w:rsid w:val="00F0483F"/>
    <w:rsid w:val="00F0536C"/>
    <w:rsid w:val="00F061CB"/>
    <w:rsid w:val="00F06B8D"/>
    <w:rsid w:val="00F106E3"/>
    <w:rsid w:val="00F10E5F"/>
    <w:rsid w:val="00F10FC0"/>
    <w:rsid w:val="00F11676"/>
    <w:rsid w:val="00F127E3"/>
    <w:rsid w:val="00F13AC1"/>
    <w:rsid w:val="00F1482A"/>
    <w:rsid w:val="00F152CF"/>
    <w:rsid w:val="00F155CD"/>
    <w:rsid w:val="00F168F2"/>
    <w:rsid w:val="00F172D8"/>
    <w:rsid w:val="00F21931"/>
    <w:rsid w:val="00F21C70"/>
    <w:rsid w:val="00F220C6"/>
    <w:rsid w:val="00F22D46"/>
    <w:rsid w:val="00F23CFD"/>
    <w:rsid w:val="00F23E18"/>
    <w:rsid w:val="00F2452E"/>
    <w:rsid w:val="00F27C68"/>
    <w:rsid w:val="00F30DE0"/>
    <w:rsid w:val="00F348B7"/>
    <w:rsid w:val="00F35946"/>
    <w:rsid w:val="00F362A9"/>
    <w:rsid w:val="00F37332"/>
    <w:rsid w:val="00F41D4D"/>
    <w:rsid w:val="00F42566"/>
    <w:rsid w:val="00F443AD"/>
    <w:rsid w:val="00F5158D"/>
    <w:rsid w:val="00F53520"/>
    <w:rsid w:val="00F53B0D"/>
    <w:rsid w:val="00F53BEE"/>
    <w:rsid w:val="00F5544D"/>
    <w:rsid w:val="00F578AD"/>
    <w:rsid w:val="00F60C5E"/>
    <w:rsid w:val="00F612D1"/>
    <w:rsid w:val="00F61DF6"/>
    <w:rsid w:val="00F62AF6"/>
    <w:rsid w:val="00F67942"/>
    <w:rsid w:val="00F714F2"/>
    <w:rsid w:val="00F71F34"/>
    <w:rsid w:val="00F73B5F"/>
    <w:rsid w:val="00F74D20"/>
    <w:rsid w:val="00F74EC8"/>
    <w:rsid w:val="00F75567"/>
    <w:rsid w:val="00F7792A"/>
    <w:rsid w:val="00F8157C"/>
    <w:rsid w:val="00F82AF6"/>
    <w:rsid w:val="00F841CF"/>
    <w:rsid w:val="00F85E5F"/>
    <w:rsid w:val="00F87182"/>
    <w:rsid w:val="00F90E90"/>
    <w:rsid w:val="00F91DA8"/>
    <w:rsid w:val="00F92139"/>
    <w:rsid w:val="00F95D79"/>
    <w:rsid w:val="00FA002C"/>
    <w:rsid w:val="00FA0165"/>
    <w:rsid w:val="00FA04ED"/>
    <w:rsid w:val="00FA30A8"/>
    <w:rsid w:val="00FA3CCC"/>
    <w:rsid w:val="00FA4703"/>
    <w:rsid w:val="00FA4768"/>
    <w:rsid w:val="00FA5094"/>
    <w:rsid w:val="00FA5AD9"/>
    <w:rsid w:val="00FA753C"/>
    <w:rsid w:val="00FB0A29"/>
    <w:rsid w:val="00FB2417"/>
    <w:rsid w:val="00FB2947"/>
    <w:rsid w:val="00FB37E4"/>
    <w:rsid w:val="00FB4245"/>
    <w:rsid w:val="00FB7861"/>
    <w:rsid w:val="00FB7F09"/>
    <w:rsid w:val="00FC0279"/>
    <w:rsid w:val="00FC0998"/>
    <w:rsid w:val="00FC11C6"/>
    <w:rsid w:val="00FC21BE"/>
    <w:rsid w:val="00FC6277"/>
    <w:rsid w:val="00FC6D75"/>
    <w:rsid w:val="00FC7F8B"/>
    <w:rsid w:val="00FD019F"/>
    <w:rsid w:val="00FD2085"/>
    <w:rsid w:val="00FD2129"/>
    <w:rsid w:val="00FD25AC"/>
    <w:rsid w:val="00FD2A69"/>
    <w:rsid w:val="00FD3826"/>
    <w:rsid w:val="00FD3D12"/>
    <w:rsid w:val="00FD5595"/>
    <w:rsid w:val="00FD5E35"/>
    <w:rsid w:val="00FD6068"/>
    <w:rsid w:val="00FD76B4"/>
    <w:rsid w:val="00FE1370"/>
    <w:rsid w:val="00FE24EE"/>
    <w:rsid w:val="00FE397D"/>
    <w:rsid w:val="00FE3E0A"/>
    <w:rsid w:val="00FE52F5"/>
    <w:rsid w:val="00FE56FE"/>
    <w:rsid w:val="00FE5C95"/>
    <w:rsid w:val="00FF2971"/>
    <w:rsid w:val="00FF49BC"/>
    <w:rsid w:val="00FF4C74"/>
    <w:rsid w:val="00FF7023"/>
    <w:rsid w:val="00FF742A"/>
    <w:rsid w:val="00FF76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eorgia" w:eastAsia="Georgia" w:hAnsi="Georgia" w:cs="Times New Roman"/>
        <w:lang w:val="en-US" w:eastAsia="en-US" w:bidi="ar-SA"/>
      </w:rPr>
    </w:rPrDefault>
    <w:pPrDefault/>
  </w:docDefaults>
  <w:latentStyles w:defLockedState="0" w:defUIPriority="14" w:defSemiHidden="1" w:defUnhideWhenUsed="1" w:defQFormat="0" w:count="267">
    <w:lsdException w:name="Normal" w:semiHidden="0" w:uiPriority="0" w:unhideWhenUsed="0" w:qFormat="1"/>
    <w:lsdException w:name="heading 1" w:semiHidden="0" w:uiPriority="9" w:unhideWhenUsed="0"/>
    <w:lsdException w:name="heading 3" w:uiPriority="9"/>
    <w:lsdException w:name="heading 4" w:uiPriority="9"/>
    <w:lsdException w:name="heading 5" w:uiPriority="9"/>
    <w:lsdException w:name="heading 6" w:uiPriority="9"/>
    <w:lsdException w:name="heading 8" w:uiPriority="9"/>
    <w:lsdException w:name="heading 9" w:uiPriority="9"/>
    <w:lsdException w:name="footer" w:uiPriority="99"/>
    <w:lsdException w:name="Title" w:semiHidden="0" w:uiPriority="10" w:unhideWhenUsed="0"/>
    <w:lsdException w:name="Subtitle" w:semiHidden="0" w:uiPriority="11" w:unhideWhenUsed="0"/>
    <w:lsdException w:name="Hyperlink" w:uiPriority="0"/>
    <w:lsdException w:name="Strong" w:semiHidden="0" w:uiPriority="22" w:unhideWhenUsed="0" w:qFormat="1"/>
    <w:lsdException w:name="Emphasis" w:semiHidden="0" w:uiPriority="20" w:unhideWhenUsed="0"/>
    <w:lsdException w:name="Document Map" w:uiPriority="0"/>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iPriority="59" w:unhideWhenUsed="0"/>
    <w:lsdException w:name="Table Theme" w:uiPriority="99"/>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TOC Heading" w:uiPriority="39" w:qFormat="1"/>
  </w:latentStyles>
  <w:style w:type="paragraph" w:default="1" w:styleId="Normal">
    <w:name w:val="Normal"/>
    <w:qFormat/>
    <w:rsid w:val="00304B83"/>
    <w:pPr>
      <w:spacing w:after="200" w:line="276" w:lineRule="auto"/>
    </w:pPr>
    <w:rPr>
      <w:rFonts w:ascii="Times New Roman" w:hAnsi="Times New Roman"/>
      <w:sz w:val="22"/>
      <w:szCs w:val="22"/>
      <w:lang w:bidi="en-US"/>
    </w:rPr>
  </w:style>
  <w:style w:type="paragraph" w:styleId="Heading1">
    <w:name w:val="heading 1"/>
    <w:basedOn w:val="Normal"/>
    <w:next w:val="Normal"/>
    <w:link w:val="Heading1Char"/>
    <w:uiPriority w:val="9"/>
    <w:rsid w:val="00E42BD7"/>
    <w:pPr>
      <w:jc w:val="center"/>
      <w:outlineLvl w:val="0"/>
    </w:pPr>
    <w:rPr>
      <w:rFonts w:eastAsia="Times New Roman"/>
      <w:b/>
      <w:bCs/>
      <w:sz w:val="24"/>
      <w:szCs w:val="24"/>
      <w:lang w:bidi="ar-SA"/>
    </w:rPr>
  </w:style>
  <w:style w:type="paragraph" w:styleId="Heading2">
    <w:name w:val="heading 2"/>
    <w:basedOn w:val="Normal"/>
    <w:next w:val="Normal"/>
    <w:link w:val="Heading2Char"/>
    <w:uiPriority w:val="14"/>
    <w:unhideWhenUsed/>
    <w:rsid w:val="00B44B93"/>
    <w:pPr>
      <w:spacing w:before="200"/>
      <w:outlineLvl w:val="1"/>
    </w:pPr>
    <w:rPr>
      <w:rFonts w:eastAsia="Times New Roman"/>
      <w:b/>
      <w:bCs/>
      <w:sz w:val="26"/>
      <w:szCs w:val="26"/>
    </w:rPr>
  </w:style>
  <w:style w:type="paragraph" w:styleId="Heading3">
    <w:name w:val="heading 3"/>
    <w:basedOn w:val="Normal"/>
    <w:next w:val="Normal"/>
    <w:link w:val="Heading3Char"/>
    <w:uiPriority w:val="9"/>
    <w:unhideWhenUsed/>
    <w:rsid w:val="00E42BD7"/>
    <w:pPr>
      <w:spacing w:before="200" w:line="271" w:lineRule="auto"/>
      <w:ind w:left="547"/>
      <w:outlineLvl w:val="2"/>
    </w:pPr>
    <w:rPr>
      <w:rFonts w:eastAsia="Times New Roman"/>
      <w:b/>
      <w:bCs/>
      <w:sz w:val="20"/>
      <w:lang w:bidi="ar-SA"/>
    </w:rPr>
  </w:style>
  <w:style w:type="paragraph" w:styleId="Heading4">
    <w:name w:val="heading 4"/>
    <w:basedOn w:val="Normal"/>
    <w:next w:val="Normal"/>
    <w:link w:val="Heading4Char"/>
    <w:uiPriority w:val="9"/>
    <w:unhideWhenUsed/>
    <w:rsid w:val="00E42BD7"/>
    <w:pPr>
      <w:spacing w:before="200"/>
      <w:outlineLvl w:val="3"/>
    </w:pPr>
    <w:rPr>
      <w:rFonts w:ascii="Cambria" w:eastAsia="Times New Roman" w:hAnsi="Cambria"/>
      <w:b/>
      <w:bCs/>
      <w:i/>
      <w:iCs/>
      <w:sz w:val="20"/>
      <w:lang w:bidi="ar-SA"/>
    </w:rPr>
  </w:style>
  <w:style w:type="paragraph" w:styleId="Heading5">
    <w:name w:val="heading 5"/>
    <w:basedOn w:val="Normal"/>
    <w:next w:val="Normal"/>
    <w:link w:val="Heading5Char"/>
    <w:uiPriority w:val="9"/>
    <w:unhideWhenUsed/>
    <w:rsid w:val="00E42BD7"/>
    <w:pPr>
      <w:spacing w:before="200"/>
      <w:outlineLvl w:val="4"/>
    </w:pPr>
    <w:rPr>
      <w:rFonts w:ascii="Cambria" w:eastAsia="Times New Roman" w:hAnsi="Cambria"/>
      <w:b/>
      <w:bCs/>
      <w:color w:val="7F7F7F"/>
      <w:sz w:val="20"/>
      <w:lang w:bidi="ar-SA"/>
    </w:rPr>
  </w:style>
  <w:style w:type="paragraph" w:styleId="Heading6">
    <w:name w:val="heading 6"/>
    <w:basedOn w:val="Normal"/>
    <w:next w:val="Normal"/>
    <w:link w:val="Heading6Char"/>
    <w:uiPriority w:val="9"/>
    <w:unhideWhenUsed/>
    <w:rsid w:val="00E42BD7"/>
    <w:pPr>
      <w:spacing w:line="271" w:lineRule="auto"/>
      <w:outlineLvl w:val="5"/>
    </w:pPr>
    <w:rPr>
      <w:rFonts w:ascii="Cambria" w:eastAsia="Times New Roman" w:hAnsi="Cambria"/>
      <w:b/>
      <w:bCs/>
      <w:i/>
      <w:iCs/>
      <w:color w:val="7F7F7F"/>
      <w:sz w:val="20"/>
      <w:lang w:bidi="ar-SA"/>
    </w:rPr>
  </w:style>
  <w:style w:type="paragraph" w:styleId="Heading7">
    <w:name w:val="heading 7"/>
    <w:basedOn w:val="Normal"/>
    <w:next w:val="Normal"/>
    <w:link w:val="Heading7Char"/>
    <w:uiPriority w:val="14"/>
    <w:semiHidden/>
    <w:unhideWhenUsed/>
    <w:rsid w:val="00B44B93"/>
    <w:pPr>
      <w:outlineLvl w:val="6"/>
    </w:pPr>
    <w:rPr>
      <w:rFonts w:eastAsia="Times New Roman"/>
      <w:i/>
      <w:iCs/>
    </w:rPr>
  </w:style>
  <w:style w:type="paragraph" w:styleId="Heading8">
    <w:name w:val="heading 8"/>
    <w:basedOn w:val="Normal"/>
    <w:next w:val="Normal"/>
    <w:link w:val="Heading8Char"/>
    <w:uiPriority w:val="9"/>
    <w:unhideWhenUsed/>
    <w:rsid w:val="00E42BD7"/>
    <w:pPr>
      <w:outlineLvl w:val="7"/>
    </w:pPr>
    <w:rPr>
      <w:rFonts w:ascii="Cambria" w:eastAsia="Times New Roman" w:hAnsi="Cambria"/>
      <w:sz w:val="20"/>
      <w:lang w:bidi="ar-SA"/>
    </w:rPr>
  </w:style>
  <w:style w:type="paragraph" w:styleId="Heading9">
    <w:name w:val="heading 9"/>
    <w:basedOn w:val="Normal"/>
    <w:next w:val="Normal"/>
    <w:link w:val="Heading9Char"/>
    <w:uiPriority w:val="9"/>
    <w:unhideWhenUsed/>
    <w:rsid w:val="00E42BD7"/>
    <w:pPr>
      <w:outlineLvl w:val="8"/>
    </w:pPr>
    <w:rPr>
      <w:rFonts w:ascii="Cambria" w:eastAsia="Times New Roman" w:hAnsi="Cambria"/>
      <w:i/>
      <w:iCs/>
      <w:spacing w:val="5"/>
      <w:sz w:val="20"/>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E42BD7"/>
    <w:rPr>
      <w:rFonts w:ascii="Georgia" w:eastAsia="Times New Roman" w:hAnsi="Georgia" w:cs="Times New Roman"/>
      <w:b/>
      <w:bCs/>
      <w:sz w:val="24"/>
      <w:szCs w:val="24"/>
    </w:rPr>
  </w:style>
  <w:style w:type="character" w:customStyle="1" w:styleId="Heading2Char">
    <w:name w:val="Heading 2 Char"/>
    <w:link w:val="Heading2"/>
    <w:uiPriority w:val="14"/>
    <w:rsid w:val="00B44B93"/>
    <w:rPr>
      <w:rFonts w:ascii="Georgia" w:eastAsia="Times New Roman" w:hAnsi="Georgia" w:cs="Times New Roman"/>
      <w:b/>
      <w:bCs/>
      <w:sz w:val="26"/>
      <w:szCs w:val="26"/>
    </w:rPr>
  </w:style>
  <w:style w:type="character" w:customStyle="1" w:styleId="Heading3Char">
    <w:name w:val="Heading 3 Char"/>
    <w:link w:val="Heading3"/>
    <w:uiPriority w:val="9"/>
    <w:rsid w:val="00E42BD7"/>
    <w:rPr>
      <w:rFonts w:eastAsia="Times New Roman" w:cs="Times New Roman"/>
      <w:b/>
      <w:bCs/>
    </w:rPr>
  </w:style>
  <w:style w:type="paragraph" w:styleId="Title">
    <w:name w:val="Title"/>
    <w:basedOn w:val="Normal"/>
    <w:next w:val="Normal"/>
    <w:link w:val="TitleChar"/>
    <w:uiPriority w:val="10"/>
    <w:rsid w:val="00E42BD7"/>
    <w:rPr>
      <w:rFonts w:ascii="Cambria" w:eastAsia="Times New Roman" w:hAnsi="Cambria"/>
      <w:b/>
      <w:sz w:val="24"/>
      <w:szCs w:val="24"/>
      <w:lang w:bidi="ar-SA"/>
    </w:rPr>
  </w:style>
  <w:style w:type="character" w:customStyle="1" w:styleId="TitleChar">
    <w:name w:val="Title Char"/>
    <w:link w:val="Title"/>
    <w:uiPriority w:val="10"/>
    <w:rsid w:val="00E42BD7"/>
    <w:rPr>
      <w:rFonts w:ascii="Cambria" w:eastAsia="Times New Roman" w:hAnsi="Cambria" w:cs="Times New Roman"/>
      <w:b/>
      <w:sz w:val="24"/>
      <w:szCs w:val="24"/>
    </w:rPr>
  </w:style>
  <w:style w:type="character" w:customStyle="1" w:styleId="Heading4Char">
    <w:name w:val="Heading 4 Char"/>
    <w:link w:val="Heading4"/>
    <w:uiPriority w:val="9"/>
    <w:rsid w:val="00E42BD7"/>
    <w:rPr>
      <w:rFonts w:ascii="Cambria" w:eastAsia="Times New Roman" w:hAnsi="Cambria" w:cs="Times New Roman"/>
      <w:b/>
      <w:bCs/>
      <w:i/>
      <w:iCs/>
    </w:rPr>
  </w:style>
  <w:style w:type="character" w:customStyle="1" w:styleId="Heading5Char">
    <w:name w:val="Heading 5 Char"/>
    <w:link w:val="Heading5"/>
    <w:uiPriority w:val="9"/>
    <w:rsid w:val="00E42BD7"/>
    <w:rPr>
      <w:rFonts w:ascii="Cambria" w:eastAsia="Times New Roman" w:hAnsi="Cambria" w:cs="Times New Roman"/>
      <w:b/>
      <w:bCs/>
      <w:color w:val="7F7F7F"/>
    </w:rPr>
  </w:style>
  <w:style w:type="character" w:customStyle="1" w:styleId="Heading6Char">
    <w:name w:val="Heading 6 Char"/>
    <w:link w:val="Heading6"/>
    <w:uiPriority w:val="9"/>
    <w:rsid w:val="00E42BD7"/>
    <w:rPr>
      <w:rFonts w:ascii="Cambria" w:eastAsia="Times New Roman" w:hAnsi="Cambria" w:cs="Times New Roman"/>
      <w:b/>
      <w:bCs/>
      <w:i/>
      <w:iCs/>
      <w:color w:val="7F7F7F"/>
    </w:rPr>
  </w:style>
  <w:style w:type="character" w:customStyle="1" w:styleId="Heading8Char">
    <w:name w:val="Heading 8 Char"/>
    <w:link w:val="Heading8"/>
    <w:uiPriority w:val="9"/>
    <w:rsid w:val="00E42BD7"/>
    <w:rPr>
      <w:rFonts w:ascii="Cambria" w:eastAsia="Times New Roman" w:hAnsi="Cambria" w:cs="Times New Roman"/>
    </w:rPr>
  </w:style>
  <w:style w:type="character" w:customStyle="1" w:styleId="Heading9Char">
    <w:name w:val="Heading 9 Char"/>
    <w:link w:val="Heading9"/>
    <w:uiPriority w:val="9"/>
    <w:rsid w:val="00E42BD7"/>
    <w:rPr>
      <w:rFonts w:ascii="Cambria" w:eastAsia="Times New Roman" w:hAnsi="Cambria" w:cs="Times New Roman"/>
      <w:i/>
      <w:iCs/>
      <w:spacing w:val="5"/>
    </w:rPr>
  </w:style>
  <w:style w:type="paragraph" w:styleId="BodyText">
    <w:name w:val="Body Text"/>
    <w:link w:val="BodyTextChar"/>
    <w:uiPriority w:val="14"/>
    <w:rsid w:val="00B44B93"/>
    <w:pPr>
      <w:tabs>
        <w:tab w:val="left" w:pos="1800"/>
      </w:tabs>
      <w:spacing w:after="200" w:line="276" w:lineRule="auto"/>
      <w:ind w:left="3600" w:hanging="1800"/>
      <w:outlineLvl w:val="1"/>
    </w:pPr>
    <w:rPr>
      <w:sz w:val="22"/>
      <w:szCs w:val="22"/>
      <w:lang w:bidi="en-US"/>
    </w:rPr>
  </w:style>
  <w:style w:type="character" w:customStyle="1" w:styleId="BodyTextChar">
    <w:name w:val="Body Text Char"/>
    <w:link w:val="BodyText"/>
    <w:uiPriority w:val="14"/>
    <w:rsid w:val="00B44B93"/>
    <w:rPr>
      <w:rFonts w:ascii="Georgia" w:hAnsi="Georgia"/>
    </w:rPr>
  </w:style>
  <w:style w:type="paragraph" w:styleId="Subtitle">
    <w:name w:val="Subtitle"/>
    <w:basedOn w:val="Normal"/>
    <w:next w:val="Normal"/>
    <w:link w:val="SubtitleChar"/>
    <w:uiPriority w:val="11"/>
    <w:rsid w:val="00E42BD7"/>
    <w:pPr>
      <w:spacing w:after="600"/>
    </w:pPr>
    <w:rPr>
      <w:rFonts w:ascii="Cambria" w:eastAsia="Times New Roman" w:hAnsi="Cambria"/>
      <w:i/>
      <w:iCs/>
      <w:spacing w:val="13"/>
      <w:sz w:val="24"/>
      <w:szCs w:val="24"/>
      <w:lang w:bidi="ar-SA"/>
    </w:rPr>
  </w:style>
  <w:style w:type="character" w:customStyle="1" w:styleId="SubtitleChar">
    <w:name w:val="Subtitle Char"/>
    <w:link w:val="Subtitle"/>
    <w:uiPriority w:val="11"/>
    <w:rsid w:val="00E42BD7"/>
    <w:rPr>
      <w:rFonts w:ascii="Cambria" w:eastAsia="Times New Roman" w:hAnsi="Cambria" w:cs="Times New Roman"/>
      <w:i/>
      <w:iCs/>
      <w:spacing w:val="13"/>
      <w:sz w:val="24"/>
      <w:szCs w:val="24"/>
    </w:rPr>
  </w:style>
  <w:style w:type="character" w:styleId="Strong">
    <w:name w:val="Strong"/>
    <w:uiPriority w:val="22"/>
    <w:qFormat/>
    <w:rsid w:val="00E42BD7"/>
  </w:style>
  <w:style w:type="character" w:styleId="Emphasis">
    <w:name w:val="Emphasis"/>
    <w:uiPriority w:val="20"/>
    <w:rsid w:val="00E42BD7"/>
    <w:rPr>
      <w:rFonts w:ascii="Georgia" w:hAnsi="Georgia"/>
      <w:b/>
      <w:bCs/>
      <w:i/>
      <w:iCs/>
      <w:spacing w:val="10"/>
    </w:rPr>
  </w:style>
  <w:style w:type="paragraph" w:styleId="ListParagraph">
    <w:name w:val="List Paragraph"/>
    <w:basedOn w:val="Normal"/>
    <w:link w:val="ListParagraphChar"/>
    <w:uiPriority w:val="34"/>
    <w:rsid w:val="00E42BD7"/>
    <w:pPr>
      <w:ind w:left="720"/>
    </w:pPr>
    <w:rPr>
      <w:sz w:val="20"/>
    </w:rPr>
  </w:style>
  <w:style w:type="character" w:customStyle="1" w:styleId="ListParagraphChar">
    <w:name w:val="List Paragraph Char"/>
    <w:link w:val="ListParagraph"/>
    <w:uiPriority w:val="34"/>
    <w:rsid w:val="00E42BD7"/>
    <w:rPr>
      <w:szCs w:val="22"/>
      <w:lang w:bidi="en-US"/>
    </w:rPr>
  </w:style>
  <w:style w:type="paragraph" w:styleId="Quote">
    <w:name w:val="Quote"/>
    <w:basedOn w:val="Normal"/>
    <w:next w:val="Normal"/>
    <w:link w:val="QuoteChar"/>
    <w:uiPriority w:val="29"/>
    <w:rsid w:val="00E42BD7"/>
    <w:pPr>
      <w:spacing w:before="200"/>
      <w:ind w:left="360" w:right="360"/>
    </w:pPr>
    <w:rPr>
      <w:i/>
      <w:iCs/>
      <w:sz w:val="20"/>
      <w:lang w:bidi="ar-SA"/>
    </w:rPr>
  </w:style>
  <w:style w:type="character" w:customStyle="1" w:styleId="QuoteChar">
    <w:name w:val="Quote Char"/>
    <w:link w:val="Quote"/>
    <w:uiPriority w:val="29"/>
    <w:rsid w:val="00E42BD7"/>
    <w:rPr>
      <w:i/>
      <w:iCs/>
    </w:rPr>
  </w:style>
  <w:style w:type="paragraph" w:styleId="IntenseQuote">
    <w:name w:val="Intense Quote"/>
    <w:basedOn w:val="Normal"/>
    <w:next w:val="Normal"/>
    <w:link w:val="IntenseQuoteChar"/>
    <w:uiPriority w:val="30"/>
    <w:rsid w:val="00E42BD7"/>
    <w:pPr>
      <w:pBdr>
        <w:bottom w:val="single" w:sz="4" w:space="1" w:color="auto"/>
      </w:pBdr>
      <w:spacing w:before="200" w:after="280"/>
      <w:ind w:left="1008" w:right="1152"/>
      <w:jc w:val="both"/>
    </w:pPr>
    <w:rPr>
      <w:b/>
      <w:bCs/>
      <w:i/>
      <w:iCs/>
      <w:sz w:val="20"/>
      <w:lang w:bidi="ar-SA"/>
    </w:rPr>
  </w:style>
  <w:style w:type="character" w:customStyle="1" w:styleId="IntenseQuoteChar">
    <w:name w:val="Intense Quote Char"/>
    <w:link w:val="IntenseQuote"/>
    <w:uiPriority w:val="30"/>
    <w:rsid w:val="00E42BD7"/>
    <w:rPr>
      <w:rFonts w:eastAsia="Times New Roman" w:cs="Times New Roman"/>
      <w:b/>
      <w:bCs/>
      <w:i/>
      <w:iCs/>
    </w:rPr>
  </w:style>
  <w:style w:type="character" w:styleId="SubtleEmphasis">
    <w:name w:val="Subtle Emphasis"/>
    <w:uiPriority w:val="19"/>
    <w:rsid w:val="00E42BD7"/>
    <w:rPr>
      <w:i/>
      <w:iCs/>
    </w:rPr>
  </w:style>
  <w:style w:type="character" w:styleId="IntenseEmphasis">
    <w:name w:val="Intense Emphasis"/>
    <w:uiPriority w:val="21"/>
    <w:rsid w:val="00E42BD7"/>
    <w:rPr>
      <w:rFonts w:ascii="Georgia" w:hAnsi="Georgia"/>
      <w:b/>
      <w:bCs/>
    </w:rPr>
  </w:style>
  <w:style w:type="character" w:styleId="SubtleReference">
    <w:name w:val="Subtle Reference"/>
    <w:uiPriority w:val="31"/>
    <w:rsid w:val="00E42BD7"/>
    <w:rPr>
      <w:smallCaps/>
    </w:rPr>
  </w:style>
  <w:style w:type="character" w:styleId="IntenseReference">
    <w:name w:val="Intense Reference"/>
    <w:uiPriority w:val="32"/>
    <w:rsid w:val="00E42BD7"/>
    <w:rPr>
      <w:smallCaps/>
      <w:spacing w:val="5"/>
      <w:u w:val="single"/>
    </w:rPr>
  </w:style>
  <w:style w:type="character" w:styleId="BookTitle">
    <w:name w:val="Book Title"/>
    <w:uiPriority w:val="33"/>
    <w:rsid w:val="00E42BD7"/>
    <w:rPr>
      <w:i/>
      <w:iCs/>
      <w:smallCaps/>
      <w:spacing w:val="5"/>
    </w:rPr>
  </w:style>
  <w:style w:type="paragraph" w:styleId="TOCHeading">
    <w:name w:val="TOC Heading"/>
    <w:basedOn w:val="Heading1"/>
    <w:next w:val="Normal"/>
    <w:uiPriority w:val="39"/>
    <w:semiHidden/>
    <w:unhideWhenUsed/>
    <w:qFormat/>
    <w:rsid w:val="00800394"/>
    <w:pPr>
      <w:spacing w:after="720" w:line="240" w:lineRule="auto"/>
      <w:contextualSpacing/>
      <w:outlineLvl w:val="9"/>
    </w:pPr>
    <w:rPr>
      <w:noProof/>
    </w:rPr>
  </w:style>
  <w:style w:type="paragraph" w:customStyle="1" w:styleId="Heading30">
    <w:name w:val="Heading 3_"/>
    <w:basedOn w:val="Normal"/>
    <w:link w:val="Heading3Char0"/>
    <w:rsid w:val="00E42BD7"/>
    <w:pPr>
      <w:outlineLvl w:val="2"/>
    </w:pPr>
    <w:rPr>
      <w:b/>
      <w:u w:val="single"/>
    </w:rPr>
  </w:style>
  <w:style w:type="character" w:customStyle="1" w:styleId="Heading3Char0">
    <w:name w:val="Heading 3_ Char"/>
    <w:link w:val="Heading30"/>
    <w:rsid w:val="00E42BD7"/>
    <w:rPr>
      <w:rFonts w:ascii="Georgia" w:hAnsi="Georgia"/>
      <w:b/>
      <w:sz w:val="22"/>
      <w:szCs w:val="22"/>
      <w:u w:val="single"/>
      <w:lang w:bidi="en-US"/>
    </w:rPr>
  </w:style>
  <w:style w:type="paragraph" w:customStyle="1" w:styleId="GenSpec">
    <w:name w:val="Gen_Spec"/>
    <w:basedOn w:val="Heading1"/>
    <w:link w:val="GenSpecChar"/>
    <w:rsid w:val="00E42BD7"/>
    <w:pPr>
      <w:jc w:val="left"/>
    </w:pPr>
    <w:rPr>
      <w:u w:val="single"/>
    </w:rPr>
  </w:style>
  <w:style w:type="character" w:customStyle="1" w:styleId="GenSpecChar">
    <w:name w:val="Gen_Spec Char"/>
    <w:link w:val="GenSpec"/>
    <w:rsid w:val="00E42BD7"/>
    <w:rPr>
      <w:rFonts w:ascii="Georgia" w:eastAsia="Times New Roman" w:hAnsi="Georgia" w:cs="Times New Roman"/>
      <w:b/>
      <w:bCs/>
      <w:sz w:val="24"/>
      <w:szCs w:val="24"/>
      <w:u w:val="single"/>
    </w:rPr>
  </w:style>
  <w:style w:type="paragraph" w:customStyle="1" w:styleId="Complete">
    <w:name w:val="Complete"/>
    <w:basedOn w:val="Normal"/>
    <w:link w:val="CompleteChar"/>
    <w:autoRedefine/>
    <w:rsid w:val="00E42BD7"/>
    <w:pPr>
      <w:numPr>
        <w:numId w:val="1"/>
      </w:numPr>
      <w:outlineLvl w:val="2"/>
    </w:pPr>
    <w:rPr>
      <w:b/>
    </w:rPr>
  </w:style>
  <w:style w:type="character" w:customStyle="1" w:styleId="CompleteChar">
    <w:name w:val="Complete Char"/>
    <w:link w:val="Complete"/>
    <w:rsid w:val="00E42BD7"/>
    <w:rPr>
      <w:rFonts w:eastAsia="Times New Roman"/>
      <w:b/>
      <w:szCs w:val="22"/>
    </w:rPr>
  </w:style>
  <w:style w:type="paragraph" w:customStyle="1" w:styleId="CodeDescrip">
    <w:name w:val="Code_Descrip"/>
    <w:basedOn w:val="Normal"/>
    <w:link w:val="CodeDescripChar"/>
    <w:autoRedefine/>
    <w:uiPriority w:val="2"/>
    <w:rsid w:val="00B44B93"/>
    <w:pPr>
      <w:widowControl w:val="0"/>
      <w:outlineLvl w:val="2"/>
    </w:pPr>
    <w:rPr>
      <w:b/>
      <w:u w:val="single"/>
    </w:rPr>
  </w:style>
  <w:style w:type="character" w:customStyle="1" w:styleId="CodeDescripChar">
    <w:name w:val="Code_Descrip Char"/>
    <w:link w:val="CodeDescrip"/>
    <w:uiPriority w:val="2"/>
    <w:rsid w:val="00B44B93"/>
    <w:rPr>
      <w:b/>
      <w:u w:val="single"/>
    </w:rPr>
  </w:style>
  <w:style w:type="paragraph" w:customStyle="1" w:styleId="Code">
    <w:name w:val="Code"/>
    <w:basedOn w:val="Normal"/>
    <w:link w:val="CodeChar"/>
    <w:uiPriority w:val="14"/>
    <w:rsid w:val="00B44B93"/>
    <w:pPr>
      <w:ind w:left="2160" w:hanging="1440"/>
    </w:pPr>
  </w:style>
  <w:style w:type="character" w:customStyle="1" w:styleId="CodeChar">
    <w:name w:val="Code Char"/>
    <w:basedOn w:val="DefaultParagraphFont"/>
    <w:link w:val="Code"/>
    <w:uiPriority w:val="14"/>
    <w:rsid w:val="00B44B93"/>
  </w:style>
  <w:style w:type="paragraph" w:customStyle="1" w:styleId="Continue">
    <w:name w:val="Continue"/>
    <w:basedOn w:val="Complete"/>
    <w:link w:val="ContinueChar"/>
    <w:autoRedefine/>
    <w:rsid w:val="00E42BD7"/>
    <w:pPr>
      <w:numPr>
        <w:numId w:val="2"/>
      </w:numPr>
    </w:pPr>
  </w:style>
  <w:style w:type="character" w:customStyle="1" w:styleId="ContinueChar">
    <w:name w:val="Continue Char"/>
    <w:basedOn w:val="CompleteChar"/>
    <w:link w:val="Continue"/>
    <w:rsid w:val="00E42BD7"/>
    <w:rPr>
      <w:rFonts w:eastAsia="Times New Roman"/>
      <w:b/>
      <w:szCs w:val="22"/>
    </w:rPr>
  </w:style>
  <w:style w:type="paragraph" w:customStyle="1" w:styleId="APDTable">
    <w:name w:val="APD Table"/>
    <w:basedOn w:val="Normal"/>
    <w:uiPriority w:val="14"/>
    <w:rsid w:val="00B44B93"/>
    <w:pPr>
      <w:widowControl w:val="0"/>
      <w:tabs>
        <w:tab w:val="left" w:pos="1440"/>
      </w:tabs>
      <w:ind w:left="1440" w:hanging="1440"/>
      <w:outlineLvl w:val="1"/>
    </w:pPr>
    <w:rPr>
      <w:b/>
    </w:rPr>
  </w:style>
  <w:style w:type="paragraph" w:customStyle="1" w:styleId="APDSUBPART">
    <w:name w:val="APD SUBPART"/>
    <w:basedOn w:val="APDTable"/>
    <w:uiPriority w:val="14"/>
    <w:rsid w:val="00B44B93"/>
    <w:pPr>
      <w:ind w:left="2880"/>
    </w:pPr>
  </w:style>
  <w:style w:type="paragraph" w:customStyle="1" w:styleId="APDSTAR">
    <w:name w:val="APD STAR"/>
    <w:basedOn w:val="Normal"/>
    <w:uiPriority w:val="14"/>
    <w:rsid w:val="00B44B93"/>
    <w:pPr>
      <w:widowControl w:val="0"/>
      <w:tabs>
        <w:tab w:val="left" w:pos="360"/>
      </w:tabs>
      <w:ind w:left="360" w:hanging="360"/>
    </w:pPr>
    <w:rPr>
      <w:b/>
    </w:rPr>
  </w:style>
  <w:style w:type="paragraph" w:customStyle="1" w:styleId="APDFor">
    <w:name w:val="APD For"/>
    <w:basedOn w:val="Normal"/>
    <w:rsid w:val="00E42BD7"/>
    <w:pPr>
      <w:widowControl w:val="0"/>
      <w:tabs>
        <w:tab w:val="left" w:pos="360"/>
        <w:tab w:val="left" w:pos="720"/>
        <w:tab w:val="left" w:pos="2160"/>
      </w:tabs>
      <w:ind w:left="360"/>
    </w:pPr>
  </w:style>
  <w:style w:type="paragraph" w:customStyle="1" w:styleId="APDStarorDiamond">
    <w:name w:val="APD Star or Diamond"/>
    <w:basedOn w:val="Normal"/>
    <w:uiPriority w:val="14"/>
    <w:rsid w:val="00B44B93"/>
    <w:pPr>
      <w:tabs>
        <w:tab w:val="left" w:pos="360"/>
      </w:tabs>
      <w:ind w:left="360" w:hanging="360"/>
    </w:pPr>
  </w:style>
  <w:style w:type="paragraph" w:customStyle="1" w:styleId="APDSubpart0">
    <w:name w:val="APD Subpart"/>
    <w:basedOn w:val="Normal"/>
    <w:rsid w:val="00E42BD7"/>
    <w:pPr>
      <w:tabs>
        <w:tab w:val="left" w:pos="1440"/>
      </w:tabs>
      <w:ind w:left="1440"/>
      <w:outlineLvl w:val="1"/>
    </w:pPr>
    <w:rPr>
      <w:b/>
    </w:rPr>
  </w:style>
  <w:style w:type="paragraph" w:customStyle="1" w:styleId="APDTitle">
    <w:name w:val="APD Title"/>
    <w:basedOn w:val="Normal"/>
    <w:rsid w:val="00E42BD7"/>
    <w:pPr>
      <w:tabs>
        <w:tab w:val="left" w:pos="1440"/>
      </w:tabs>
      <w:ind w:left="1440" w:hanging="1440"/>
      <w:outlineLvl w:val="1"/>
    </w:pPr>
    <w:rPr>
      <w:b/>
    </w:rPr>
  </w:style>
  <w:style w:type="paragraph" w:customStyle="1" w:styleId="APDCode">
    <w:name w:val="APD Code"/>
    <w:basedOn w:val="Normal"/>
    <w:rsid w:val="00E42BD7"/>
    <w:pPr>
      <w:widowControl w:val="0"/>
      <w:tabs>
        <w:tab w:val="left" w:pos="720"/>
        <w:tab w:val="left" w:pos="2160"/>
      </w:tabs>
      <w:ind w:left="2160" w:hanging="1440"/>
    </w:pPr>
  </w:style>
  <w:style w:type="paragraph" w:customStyle="1" w:styleId="TCEQOP-UA">
    <w:name w:val="TCEQ_OP-UA"/>
    <w:basedOn w:val="Heading1"/>
    <w:next w:val="Normal"/>
    <w:link w:val="TCEQOP-UAChar"/>
    <w:rsid w:val="004428E0"/>
    <w:pPr>
      <w:contextualSpacing/>
    </w:pPr>
    <w:rPr>
      <w:lang w:bidi="en-US"/>
    </w:rPr>
  </w:style>
  <w:style w:type="character" w:customStyle="1" w:styleId="TCEQOP-UAChar">
    <w:name w:val="TCEQ_OP-UA Char"/>
    <w:link w:val="TCEQOP-UA"/>
    <w:rsid w:val="004428E0"/>
    <w:rPr>
      <w:rFonts w:ascii="Georgia" w:eastAsia="Times New Roman" w:hAnsi="Georgia" w:cs="Times New Roman"/>
      <w:b/>
      <w:bCs/>
      <w:sz w:val="24"/>
      <w:szCs w:val="24"/>
    </w:rPr>
  </w:style>
  <w:style w:type="paragraph" w:customStyle="1" w:styleId="OP-UAGenSpec">
    <w:name w:val="OP-UA_Gen_Spec"/>
    <w:basedOn w:val="TCEQOP-UA"/>
    <w:next w:val="Normal"/>
    <w:link w:val="OP-UAGenSpecChar"/>
    <w:rsid w:val="004428E0"/>
    <w:pPr>
      <w:jc w:val="left"/>
    </w:pPr>
    <w:rPr>
      <w:u w:val="single"/>
    </w:rPr>
  </w:style>
  <w:style w:type="character" w:customStyle="1" w:styleId="OP-UAGenSpecChar">
    <w:name w:val="OP-UA_Gen_Spec Char"/>
    <w:link w:val="OP-UAGenSpec"/>
    <w:rsid w:val="004428E0"/>
    <w:rPr>
      <w:rFonts w:ascii="Georgia" w:eastAsia="Times New Roman" w:hAnsi="Georgia" w:cs="Times New Roman"/>
      <w:b/>
      <w:bCs/>
      <w:sz w:val="24"/>
      <w:szCs w:val="24"/>
      <w:u w:val="single"/>
    </w:rPr>
  </w:style>
  <w:style w:type="paragraph" w:customStyle="1" w:styleId="TableStyle">
    <w:name w:val="TableStyle"/>
    <w:basedOn w:val="Normal"/>
    <w:next w:val="Normal"/>
    <w:link w:val="TableStyleChar"/>
    <w:uiPriority w:val="1"/>
    <w:rsid w:val="004428E0"/>
    <w:pPr>
      <w:spacing w:before="100" w:beforeAutospacing="1"/>
      <w:outlineLvl w:val="1"/>
    </w:pPr>
    <w:rPr>
      <w:b/>
      <w:szCs w:val="20"/>
    </w:rPr>
  </w:style>
  <w:style w:type="character" w:customStyle="1" w:styleId="TableStyleChar">
    <w:name w:val="TableStyle Char"/>
    <w:link w:val="TableStyle"/>
    <w:uiPriority w:val="1"/>
    <w:rsid w:val="004428E0"/>
    <w:rPr>
      <w:b/>
    </w:rPr>
  </w:style>
  <w:style w:type="paragraph" w:customStyle="1" w:styleId="Subpart">
    <w:name w:val="Subpart"/>
    <w:basedOn w:val="Normal"/>
    <w:next w:val="Normal"/>
    <w:link w:val="SubpartChar"/>
    <w:uiPriority w:val="1"/>
    <w:rsid w:val="004428E0"/>
    <w:pPr>
      <w:spacing w:after="100" w:afterAutospacing="1"/>
      <w:ind w:left="1440"/>
      <w:outlineLvl w:val="1"/>
    </w:pPr>
    <w:rPr>
      <w:b/>
      <w:szCs w:val="20"/>
    </w:rPr>
  </w:style>
  <w:style w:type="character" w:customStyle="1" w:styleId="SubpartChar">
    <w:name w:val="Subpart Char"/>
    <w:link w:val="Subpart"/>
    <w:uiPriority w:val="1"/>
    <w:rsid w:val="004428E0"/>
    <w:rPr>
      <w:b/>
    </w:rPr>
  </w:style>
  <w:style w:type="paragraph" w:customStyle="1" w:styleId="StarComplete">
    <w:name w:val="Star_Complete"/>
    <w:basedOn w:val="ListParagraph"/>
    <w:next w:val="Normal"/>
    <w:link w:val="StarCompleteChar"/>
    <w:autoRedefine/>
    <w:uiPriority w:val="2"/>
    <w:rsid w:val="006D2294"/>
    <w:pPr>
      <w:numPr>
        <w:numId w:val="11"/>
      </w:numPr>
      <w:spacing w:after="120"/>
      <w:contextualSpacing/>
      <w:outlineLvl w:val="2"/>
    </w:pPr>
    <w:rPr>
      <w:rFonts w:ascii="Georgia" w:hAnsi="Georgia"/>
      <w:b/>
      <w:sz w:val="22"/>
      <w:szCs w:val="20"/>
    </w:rPr>
  </w:style>
  <w:style w:type="character" w:customStyle="1" w:styleId="StarCompleteChar">
    <w:name w:val="Star_Complete Char"/>
    <w:link w:val="StarComplete"/>
    <w:uiPriority w:val="2"/>
    <w:rsid w:val="006D2294"/>
    <w:rPr>
      <w:b/>
    </w:rPr>
  </w:style>
  <w:style w:type="character" w:customStyle="1" w:styleId="APDQuestion">
    <w:name w:val="APD_Question"/>
    <w:uiPriority w:val="2"/>
    <w:rsid w:val="004428E0"/>
    <w:rPr>
      <w:rFonts w:ascii="Georgia" w:hAnsi="Georgia"/>
      <w:b/>
      <w:sz w:val="22"/>
      <w:u w:val="single"/>
    </w:rPr>
  </w:style>
  <w:style w:type="paragraph" w:customStyle="1" w:styleId="For">
    <w:name w:val="For"/>
    <w:basedOn w:val="Normal"/>
    <w:next w:val="Normal"/>
    <w:link w:val="ForChar"/>
    <w:uiPriority w:val="3"/>
    <w:rsid w:val="004428E0"/>
    <w:pPr>
      <w:spacing w:after="120"/>
      <w:ind w:left="720"/>
    </w:pPr>
  </w:style>
  <w:style w:type="character" w:customStyle="1" w:styleId="ForChar">
    <w:name w:val="For Char"/>
    <w:basedOn w:val="DefaultParagraphFont"/>
    <w:link w:val="For"/>
    <w:uiPriority w:val="3"/>
    <w:rsid w:val="004428E0"/>
  </w:style>
  <w:style w:type="character" w:customStyle="1" w:styleId="APDCode0">
    <w:name w:val="APD_Code"/>
    <w:uiPriority w:val="3"/>
    <w:rsid w:val="004428E0"/>
    <w:rPr>
      <w:rFonts w:ascii="Georgia" w:hAnsi="Georgia"/>
      <w:sz w:val="22"/>
      <w:u w:val="single"/>
    </w:rPr>
  </w:style>
  <w:style w:type="paragraph" w:customStyle="1" w:styleId="TriContinue">
    <w:name w:val="Tri_Continue"/>
    <w:basedOn w:val="ListParagraph"/>
    <w:next w:val="Normal"/>
    <w:link w:val="TriContinueChar"/>
    <w:autoRedefine/>
    <w:uiPriority w:val="2"/>
    <w:rsid w:val="005C1DDF"/>
    <w:pPr>
      <w:numPr>
        <w:numId w:val="10"/>
      </w:numPr>
      <w:spacing w:after="120"/>
      <w:contextualSpacing/>
      <w:outlineLvl w:val="2"/>
    </w:pPr>
    <w:rPr>
      <w:rFonts w:ascii="Georgia" w:hAnsi="Georgia"/>
      <w:b/>
      <w:sz w:val="22"/>
      <w:szCs w:val="20"/>
    </w:rPr>
  </w:style>
  <w:style w:type="character" w:customStyle="1" w:styleId="TriContinueChar">
    <w:name w:val="Tri_Continue Char"/>
    <w:link w:val="TriContinue"/>
    <w:uiPriority w:val="2"/>
    <w:rsid w:val="005C1DDF"/>
    <w:rPr>
      <w:b/>
    </w:rPr>
  </w:style>
  <w:style w:type="paragraph" w:customStyle="1" w:styleId="Note">
    <w:name w:val="Note"/>
    <w:basedOn w:val="Normal"/>
    <w:next w:val="Normal"/>
    <w:link w:val="NoteChar"/>
    <w:uiPriority w:val="2"/>
    <w:rsid w:val="004428E0"/>
    <w:pPr>
      <w:spacing w:after="120"/>
      <w:outlineLvl w:val="2"/>
    </w:pPr>
    <w:rPr>
      <w:b/>
      <w:i/>
      <w:szCs w:val="20"/>
    </w:rPr>
  </w:style>
  <w:style w:type="character" w:customStyle="1" w:styleId="NoteChar">
    <w:name w:val="Note Char"/>
    <w:link w:val="Note"/>
    <w:uiPriority w:val="2"/>
    <w:rsid w:val="004428E0"/>
    <w:rPr>
      <w:b/>
      <w:i/>
    </w:rPr>
  </w:style>
  <w:style w:type="paragraph" w:customStyle="1" w:styleId="DotList">
    <w:name w:val="Dot_List"/>
    <w:basedOn w:val="ListParagraph"/>
    <w:next w:val="Normal"/>
    <w:link w:val="DotListChar"/>
    <w:rsid w:val="004428E0"/>
    <w:pPr>
      <w:numPr>
        <w:numId w:val="4"/>
      </w:numPr>
      <w:spacing w:after="120"/>
      <w:contextualSpacing/>
    </w:pPr>
    <w:rPr>
      <w:rFonts w:ascii="Georgia" w:hAnsi="Georgia"/>
      <w:sz w:val="22"/>
    </w:rPr>
  </w:style>
  <w:style w:type="character" w:customStyle="1" w:styleId="DotListChar">
    <w:name w:val="Dot_List Char"/>
    <w:link w:val="DotList"/>
    <w:rsid w:val="004428E0"/>
    <w:rPr>
      <w:rFonts w:eastAsia="Times New Roman"/>
      <w:szCs w:val="22"/>
      <w:lang w:bidi="en-US"/>
    </w:rPr>
  </w:style>
  <w:style w:type="paragraph" w:customStyle="1" w:styleId="AlphaList">
    <w:name w:val="Alpha_List"/>
    <w:basedOn w:val="ListParagraph"/>
    <w:next w:val="Normal"/>
    <w:link w:val="AlphaListChar"/>
    <w:rsid w:val="004428E0"/>
    <w:pPr>
      <w:numPr>
        <w:numId w:val="3"/>
      </w:numPr>
      <w:spacing w:after="120"/>
      <w:contextualSpacing/>
    </w:pPr>
    <w:rPr>
      <w:rFonts w:ascii="Georgia" w:hAnsi="Georgia"/>
      <w:sz w:val="22"/>
    </w:rPr>
  </w:style>
  <w:style w:type="character" w:customStyle="1" w:styleId="AlphaListChar">
    <w:name w:val="Alpha_List Char"/>
    <w:link w:val="AlphaList"/>
    <w:rsid w:val="004428E0"/>
    <w:rPr>
      <w:rFonts w:eastAsia="Times New Roman"/>
      <w:szCs w:val="22"/>
      <w:lang w:bidi="en-US"/>
    </w:rPr>
  </w:style>
  <w:style w:type="paragraph" w:customStyle="1" w:styleId="Indention">
    <w:name w:val="Indention"/>
    <w:basedOn w:val="Normal"/>
    <w:next w:val="Normal"/>
    <w:uiPriority w:val="2"/>
    <w:rsid w:val="004428E0"/>
    <w:pPr>
      <w:ind w:left="720"/>
    </w:pPr>
  </w:style>
  <w:style w:type="character" w:customStyle="1" w:styleId="Heading7Char">
    <w:name w:val="Heading 7 Char"/>
    <w:link w:val="Heading7"/>
    <w:uiPriority w:val="14"/>
    <w:semiHidden/>
    <w:rsid w:val="00B44B93"/>
    <w:rPr>
      <w:rFonts w:ascii="Georgia" w:eastAsia="Times New Roman" w:hAnsi="Georgia" w:cs="Times New Roman"/>
      <w:i/>
      <w:iCs/>
    </w:rPr>
  </w:style>
  <w:style w:type="paragraph" w:styleId="DocumentMap">
    <w:name w:val="Document Map"/>
    <w:basedOn w:val="Normal"/>
    <w:link w:val="DocumentMapChar"/>
    <w:semiHidden/>
    <w:unhideWhenUsed/>
    <w:rsid w:val="00C460DE"/>
    <w:rPr>
      <w:rFonts w:ascii="Tahoma" w:hAnsi="Tahoma" w:cs="Tahoma"/>
      <w:sz w:val="16"/>
      <w:szCs w:val="16"/>
    </w:rPr>
  </w:style>
  <w:style w:type="character" w:customStyle="1" w:styleId="DocumentMapChar">
    <w:name w:val="Document Map Char"/>
    <w:link w:val="DocumentMap"/>
    <w:semiHidden/>
    <w:rsid w:val="00C460DE"/>
    <w:rPr>
      <w:rFonts w:ascii="Tahoma" w:eastAsia="Times New Roman" w:hAnsi="Tahoma" w:cs="Tahoma"/>
      <w:sz w:val="16"/>
      <w:szCs w:val="16"/>
    </w:rPr>
  </w:style>
  <w:style w:type="paragraph" w:styleId="NoSpacing">
    <w:name w:val="No Spacing"/>
    <w:basedOn w:val="Normal"/>
    <w:uiPriority w:val="14"/>
    <w:rsid w:val="00B44B93"/>
  </w:style>
  <w:style w:type="character" w:customStyle="1" w:styleId="Question">
    <w:name w:val="Question"/>
    <w:uiPriority w:val="1"/>
    <w:qFormat/>
    <w:rsid w:val="00800394"/>
    <w:rPr>
      <w:b/>
      <w:u w:val="single"/>
    </w:rPr>
  </w:style>
  <w:style w:type="character" w:customStyle="1" w:styleId="GeneralSpecific">
    <w:name w:val="GeneralSpecific"/>
    <w:uiPriority w:val="1"/>
    <w:qFormat/>
    <w:rsid w:val="00800394"/>
    <w:rPr>
      <w:b/>
      <w:u w:val="single"/>
    </w:rPr>
  </w:style>
  <w:style w:type="paragraph" w:customStyle="1" w:styleId="BoldContinue">
    <w:name w:val="Bold Continue"/>
    <w:basedOn w:val="ListParagraph"/>
    <w:next w:val="Normal"/>
    <w:link w:val="BoldContinueChar"/>
    <w:qFormat/>
    <w:rsid w:val="0084295A"/>
    <w:pPr>
      <w:numPr>
        <w:numId w:val="17"/>
      </w:numPr>
      <w:spacing w:line="240" w:lineRule="auto"/>
      <w:ind w:left="360"/>
      <w:contextualSpacing/>
    </w:pPr>
    <w:rPr>
      <w:rFonts w:ascii="Georgia" w:hAnsi="Georgia"/>
      <w:b/>
      <w:sz w:val="22"/>
    </w:rPr>
  </w:style>
  <w:style w:type="character" w:customStyle="1" w:styleId="BoldContinueChar">
    <w:name w:val="Bold Continue Char"/>
    <w:link w:val="BoldContinue"/>
    <w:rsid w:val="0084295A"/>
    <w:rPr>
      <w:rFonts w:ascii="Georgia" w:hAnsi="Georgia"/>
      <w:b/>
      <w:szCs w:val="22"/>
      <w:lang w:bidi="en-US"/>
    </w:rPr>
  </w:style>
  <w:style w:type="paragraph" w:customStyle="1" w:styleId="BoldComplete">
    <w:name w:val="Bold Complete"/>
    <w:basedOn w:val="BoldContinue"/>
    <w:next w:val="Normal"/>
    <w:link w:val="BoldCompleteChar"/>
    <w:qFormat/>
    <w:rsid w:val="0084295A"/>
    <w:pPr>
      <w:numPr>
        <w:numId w:val="0"/>
      </w:numPr>
    </w:pPr>
  </w:style>
  <w:style w:type="character" w:customStyle="1" w:styleId="BoldCompleteChar">
    <w:name w:val="Bold Complete Char"/>
    <w:basedOn w:val="BoldContinueChar"/>
    <w:link w:val="BoldComplete"/>
    <w:rsid w:val="0084295A"/>
    <w:rPr>
      <w:rFonts w:ascii="Georgia" w:hAnsi="Georgia"/>
      <w:b/>
      <w:szCs w:val="22"/>
      <w:lang w:bidi="en-US"/>
    </w:rPr>
  </w:style>
  <w:style w:type="paragraph" w:customStyle="1" w:styleId="GeneralTable">
    <w:name w:val="General Table"/>
    <w:basedOn w:val="Normal"/>
    <w:link w:val="GeneralTableChar"/>
    <w:qFormat/>
    <w:rsid w:val="00800394"/>
    <w:pPr>
      <w:tabs>
        <w:tab w:val="left" w:pos="2160"/>
      </w:tabs>
      <w:spacing w:after="0" w:line="240" w:lineRule="auto"/>
      <w:ind w:left="2160" w:hanging="2160"/>
    </w:pPr>
  </w:style>
  <w:style w:type="character" w:customStyle="1" w:styleId="GeneralTableChar">
    <w:name w:val="General Table Char"/>
    <w:basedOn w:val="DefaultParagraphFont"/>
    <w:link w:val="GeneralTable"/>
    <w:rsid w:val="00800394"/>
  </w:style>
  <w:style w:type="paragraph" w:customStyle="1" w:styleId="GeneralSubpart">
    <w:name w:val="General Subpart"/>
    <w:basedOn w:val="Normal"/>
    <w:next w:val="Normal"/>
    <w:link w:val="GeneralSubpartChar"/>
    <w:qFormat/>
    <w:rsid w:val="00800394"/>
    <w:pPr>
      <w:spacing w:line="240" w:lineRule="auto"/>
      <w:ind w:left="2160"/>
    </w:pPr>
  </w:style>
  <w:style w:type="character" w:customStyle="1" w:styleId="GeneralSubpartChar">
    <w:name w:val="General Subpart Char"/>
    <w:basedOn w:val="DefaultParagraphFont"/>
    <w:link w:val="GeneralSubpart"/>
    <w:rsid w:val="00800394"/>
  </w:style>
  <w:style w:type="paragraph" w:customStyle="1" w:styleId="SpecificTable">
    <w:name w:val="Specific Table"/>
    <w:basedOn w:val="Normal"/>
    <w:next w:val="Normal"/>
    <w:link w:val="SpecificTableChar"/>
    <w:qFormat/>
    <w:rsid w:val="00800394"/>
    <w:pPr>
      <w:spacing w:after="0" w:line="240" w:lineRule="auto"/>
      <w:ind w:left="1440" w:hanging="1440"/>
      <w:outlineLvl w:val="1"/>
    </w:pPr>
    <w:rPr>
      <w:b/>
    </w:rPr>
  </w:style>
  <w:style w:type="character" w:customStyle="1" w:styleId="SpecificTableChar">
    <w:name w:val="Specific Table Char"/>
    <w:link w:val="SpecificTable"/>
    <w:rsid w:val="00800394"/>
    <w:rPr>
      <w:b/>
    </w:rPr>
  </w:style>
  <w:style w:type="paragraph" w:customStyle="1" w:styleId="SpecificSubpart">
    <w:name w:val="Specific Subpart"/>
    <w:basedOn w:val="Normal"/>
    <w:next w:val="Normal"/>
    <w:link w:val="SpecificSubpartChar"/>
    <w:qFormat/>
    <w:rsid w:val="00800394"/>
    <w:pPr>
      <w:spacing w:line="240" w:lineRule="auto"/>
      <w:ind w:left="1440"/>
    </w:pPr>
    <w:rPr>
      <w:b/>
    </w:rPr>
  </w:style>
  <w:style w:type="character" w:customStyle="1" w:styleId="SpecificSubpartChar">
    <w:name w:val="Specific Subpart Char"/>
    <w:link w:val="SpecificSubpart"/>
    <w:rsid w:val="00800394"/>
    <w:rPr>
      <w:b/>
    </w:rPr>
  </w:style>
  <w:style w:type="paragraph" w:customStyle="1" w:styleId="SpecificCode">
    <w:name w:val="Specific Code"/>
    <w:basedOn w:val="Normal"/>
    <w:next w:val="Normal"/>
    <w:link w:val="SpecificCodeChar"/>
    <w:qFormat/>
    <w:rsid w:val="00800394"/>
    <w:pPr>
      <w:spacing w:after="0" w:line="240" w:lineRule="auto"/>
      <w:ind w:left="2160" w:hanging="1440"/>
    </w:pPr>
  </w:style>
  <w:style w:type="character" w:customStyle="1" w:styleId="SpecificCodeChar">
    <w:name w:val="Specific Code Char"/>
    <w:basedOn w:val="DefaultParagraphFont"/>
    <w:link w:val="SpecificCode"/>
    <w:rsid w:val="00800394"/>
  </w:style>
  <w:style w:type="paragraph" w:customStyle="1" w:styleId="SpecificFor">
    <w:name w:val="Specific For"/>
    <w:basedOn w:val="Normal"/>
    <w:next w:val="Normal"/>
    <w:link w:val="SpecificForChar"/>
    <w:qFormat/>
    <w:rsid w:val="00800394"/>
    <w:pPr>
      <w:spacing w:line="240" w:lineRule="auto"/>
      <w:ind w:left="547"/>
    </w:pPr>
  </w:style>
  <w:style w:type="character" w:customStyle="1" w:styleId="SpecificForChar">
    <w:name w:val="Specific For Char"/>
    <w:basedOn w:val="DefaultParagraphFont"/>
    <w:link w:val="SpecificFor"/>
    <w:rsid w:val="00800394"/>
  </w:style>
  <w:style w:type="character" w:styleId="Hyperlink">
    <w:name w:val="Hyperlink"/>
    <w:rsid w:val="0084295A"/>
    <w:rPr>
      <w:color w:val="0000FF"/>
      <w:u w:val="single"/>
    </w:rPr>
  </w:style>
  <w:style w:type="paragraph" w:styleId="Header">
    <w:name w:val="header"/>
    <w:basedOn w:val="Normal"/>
    <w:link w:val="HeaderChar"/>
    <w:uiPriority w:val="14"/>
    <w:unhideWhenUsed/>
    <w:rsid w:val="00B51C9F"/>
    <w:pPr>
      <w:tabs>
        <w:tab w:val="center" w:pos="4680"/>
        <w:tab w:val="right" w:pos="9360"/>
      </w:tabs>
      <w:spacing w:after="0" w:line="240" w:lineRule="auto"/>
    </w:pPr>
  </w:style>
  <w:style w:type="character" w:customStyle="1" w:styleId="HeaderChar">
    <w:name w:val="Header Char"/>
    <w:basedOn w:val="DefaultParagraphFont"/>
    <w:link w:val="Header"/>
    <w:uiPriority w:val="14"/>
    <w:rsid w:val="00B51C9F"/>
  </w:style>
  <w:style w:type="paragraph" w:styleId="Footer">
    <w:name w:val="footer"/>
    <w:basedOn w:val="Normal"/>
    <w:link w:val="FooterChar"/>
    <w:uiPriority w:val="99"/>
    <w:unhideWhenUsed/>
    <w:rsid w:val="00B51C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1C9F"/>
  </w:style>
  <w:style w:type="paragraph" w:styleId="BalloonText">
    <w:name w:val="Balloon Text"/>
    <w:basedOn w:val="Normal"/>
    <w:link w:val="BalloonTextChar"/>
    <w:uiPriority w:val="14"/>
    <w:semiHidden/>
    <w:unhideWhenUsed/>
    <w:rsid w:val="00E324A0"/>
    <w:pPr>
      <w:spacing w:after="0" w:line="240" w:lineRule="auto"/>
    </w:pPr>
    <w:rPr>
      <w:rFonts w:ascii="Tahoma" w:hAnsi="Tahoma" w:cs="Tahoma"/>
      <w:sz w:val="16"/>
      <w:szCs w:val="16"/>
    </w:rPr>
  </w:style>
  <w:style w:type="character" w:customStyle="1" w:styleId="BalloonTextChar">
    <w:name w:val="Balloon Text Char"/>
    <w:link w:val="BalloonText"/>
    <w:uiPriority w:val="14"/>
    <w:semiHidden/>
    <w:rsid w:val="00E324A0"/>
    <w:rPr>
      <w:rFonts w:ascii="Tahoma" w:hAnsi="Tahoma" w:cs="Tahoma"/>
      <w:sz w:val="16"/>
      <w:szCs w:val="16"/>
    </w:rPr>
  </w:style>
  <w:style w:type="paragraph" w:customStyle="1" w:styleId="StyleBoldCompleteTimesNewRoman">
    <w:name w:val="Style Bold Complete + Times New Roman"/>
    <w:basedOn w:val="BoldComplete"/>
    <w:rsid w:val="00213C86"/>
    <w:pPr>
      <w:tabs>
        <w:tab w:val="left" w:pos="547"/>
      </w:tabs>
      <w:spacing w:after="240"/>
      <w:ind w:left="547" w:hanging="547"/>
      <w:contextualSpacing w:val="0"/>
    </w:pPr>
    <w:rPr>
      <w:rFonts w:ascii="Times New Roman" w:hAnsi="Times New Roman"/>
      <w:bCs/>
    </w:rPr>
  </w:style>
  <w:style w:type="character" w:styleId="CommentReference">
    <w:name w:val="annotation reference"/>
    <w:basedOn w:val="DefaultParagraphFont"/>
    <w:uiPriority w:val="14"/>
    <w:semiHidden/>
    <w:unhideWhenUsed/>
    <w:rsid w:val="00B82BB7"/>
    <w:rPr>
      <w:sz w:val="16"/>
      <w:szCs w:val="16"/>
    </w:rPr>
  </w:style>
  <w:style w:type="paragraph" w:styleId="CommentText">
    <w:name w:val="annotation text"/>
    <w:basedOn w:val="Normal"/>
    <w:link w:val="CommentTextChar"/>
    <w:uiPriority w:val="14"/>
    <w:semiHidden/>
    <w:unhideWhenUsed/>
    <w:rsid w:val="00B82BB7"/>
    <w:pPr>
      <w:spacing w:line="240" w:lineRule="auto"/>
    </w:pPr>
    <w:rPr>
      <w:sz w:val="20"/>
      <w:szCs w:val="20"/>
    </w:rPr>
  </w:style>
  <w:style w:type="character" w:customStyle="1" w:styleId="CommentTextChar">
    <w:name w:val="Comment Text Char"/>
    <w:basedOn w:val="DefaultParagraphFont"/>
    <w:link w:val="CommentText"/>
    <w:uiPriority w:val="14"/>
    <w:semiHidden/>
    <w:rsid w:val="00B82BB7"/>
    <w:rPr>
      <w:rFonts w:ascii="Times New Roman" w:hAnsi="Times New Roman"/>
      <w:lang w:bidi="en-US"/>
    </w:rPr>
  </w:style>
  <w:style w:type="paragraph" w:styleId="CommentSubject">
    <w:name w:val="annotation subject"/>
    <w:basedOn w:val="CommentText"/>
    <w:next w:val="CommentText"/>
    <w:link w:val="CommentSubjectChar"/>
    <w:uiPriority w:val="14"/>
    <w:semiHidden/>
    <w:unhideWhenUsed/>
    <w:rsid w:val="00B82BB7"/>
    <w:rPr>
      <w:b/>
      <w:bCs/>
    </w:rPr>
  </w:style>
  <w:style w:type="character" w:customStyle="1" w:styleId="CommentSubjectChar">
    <w:name w:val="Comment Subject Char"/>
    <w:basedOn w:val="CommentTextChar"/>
    <w:link w:val="CommentSubject"/>
    <w:uiPriority w:val="14"/>
    <w:semiHidden/>
    <w:rsid w:val="00B82BB7"/>
    <w:rPr>
      <w:rFonts w:ascii="Times New Roman" w:hAnsi="Times New Roman"/>
      <w:b/>
      <w:bCs/>
      <w:lang w:bidi="en-US"/>
    </w:rPr>
  </w:style>
  <w:style w:type="paragraph" w:styleId="Revision">
    <w:name w:val="Revision"/>
    <w:hidden/>
    <w:uiPriority w:val="99"/>
    <w:semiHidden/>
    <w:rsid w:val="00B91680"/>
    <w:rPr>
      <w:rFonts w:ascii="Times New Roman" w:hAnsi="Times New Roman"/>
      <w:sz w:val="22"/>
      <w:szCs w:val="22"/>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eorgia" w:eastAsia="Georgia" w:hAnsi="Georgia" w:cs="Times New Roman"/>
        <w:lang w:val="en-US" w:eastAsia="en-US" w:bidi="ar-SA"/>
      </w:rPr>
    </w:rPrDefault>
    <w:pPrDefault/>
  </w:docDefaults>
  <w:latentStyles w:defLockedState="0" w:defUIPriority="14" w:defSemiHidden="1" w:defUnhideWhenUsed="1" w:defQFormat="0" w:count="267">
    <w:lsdException w:name="Normal" w:semiHidden="0" w:uiPriority="0" w:unhideWhenUsed="0" w:qFormat="1"/>
    <w:lsdException w:name="heading 1" w:semiHidden="0" w:uiPriority="9" w:unhideWhenUsed="0"/>
    <w:lsdException w:name="heading 3" w:uiPriority="9"/>
    <w:lsdException w:name="heading 4" w:uiPriority="9"/>
    <w:lsdException w:name="heading 5" w:uiPriority="9"/>
    <w:lsdException w:name="heading 6" w:uiPriority="9"/>
    <w:lsdException w:name="heading 8" w:uiPriority="9"/>
    <w:lsdException w:name="heading 9" w:uiPriority="9"/>
    <w:lsdException w:name="footer" w:uiPriority="99"/>
    <w:lsdException w:name="Title" w:semiHidden="0" w:uiPriority="10" w:unhideWhenUsed="0"/>
    <w:lsdException w:name="Subtitle" w:semiHidden="0" w:uiPriority="11" w:unhideWhenUsed="0"/>
    <w:lsdException w:name="Hyperlink" w:uiPriority="0"/>
    <w:lsdException w:name="Strong" w:semiHidden="0" w:uiPriority="22" w:unhideWhenUsed="0" w:qFormat="1"/>
    <w:lsdException w:name="Emphasis" w:semiHidden="0" w:uiPriority="20" w:unhideWhenUsed="0"/>
    <w:lsdException w:name="Document Map" w:uiPriority="0"/>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iPriority="59" w:unhideWhenUsed="0"/>
    <w:lsdException w:name="Table Theme" w:uiPriority="99"/>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TOC Heading" w:uiPriority="39" w:qFormat="1"/>
  </w:latentStyles>
  <w:style w:type="paragraph" w:default="1" w:styleId="Normal">
    <w:name w:val="Normal"/>
    <w:qFormat/>
    <w:rsid w:val="00304B83"/>
    <w:pPr>
      <w:spacing w:after="200" w:line="276" w:lineRule="auto"/>
    </w:pPr>
    <w:rPr>
      <w:rFonts w:ascii="Times New Roman" w:hAnsi="Times New Roman"/>
      <w:sz w:val="22"/>
      <w:szCs w:val="22"/>
      <w:lang w:bidi="en-US"/>
    </w:rPr>
  </w:style>
  <w:style w:type="paragraph" w:styleId="Heading1">
    <w:name w:val="heading 1"/>
    <w:basedOn w:val="Normal"/>
    <w:next w:val="Normal"/>
    <w:link w:val="Heading1Char"/>
    <w:uiPriority w:val="9"/>
    <w:rsid w:val="00E42BD7"/>
    <w:pPr>
      <w:jc w:val="center"/>
      <w:outlineLvl w:val="0"/>
    </w:pPr>
    <w:rPr>
      <w:rFonts w:eastAsia="Times New Roman"/>
      <w:b/>
      <w:bCs/>
      <w:sz w:val="24"/>
      <w:szCs w:val="24"/>
      <w:lang w:bidi="ar-SA"/>
    </w:rPr>
  </w:style>
  <w:style w:type="paragraph" w:styleId="Heading2">
    <w:name w:val="heading 2"/>
    <w:basedOn w:val="Normal"/>
    <w:next w:val="Normal"/>
    <w:link w:val="Heading2Char"/>
    <w:uiPriority w:val="14"/>
    <w:unhideWhenUsed/>
    <w:rsid w:val="00B44B93"/>
    <w:pPr>
      <w:spacing w:before="200"/>
      <w:outlineLvl w:val="1"/>
    </w:pPr>
    <w:rPr>
      <w:rFonts w:eastAsia="Times New Roman"/>
      <w:b/>
      <w:bCs/>
      <w:sz w:val="26"/>
      <w:szCs w:val="26"/>
    </w:rPr>
  </w:style>
  <w:style w:type="paragraph" w:styleId="Heading3">
    <w:name w:val="heading 3"/>
    <w:basedOn w:val="Normal"/>
    <w:next w:val="Normal"/>
    <w:link w:val="Heading3Char"/>
    <w:uiPriority w:val="9"/>
    <w:unhideWhenUsed/>
    <w:rsid w:val="00E42BD7"/>
    <w:pPr>
      <w:spacing w:before="200" w:line="271" w:lineRule="auto"/>
      <w:ind w:left="547"/>
      <w:outlineLvl w:val="2"/>
    </w:pPr>
    <w:rPr>
      <w:rFonts w:eastAsia="Times New Roman"/>
      <w:b/>
      <w:bCs/>
      <w:sz w:val="20"/>
      <w:lang w:bidi="ar-SA"/>
    </w:rPr>
  </w:style>
  <w:style w:type="paragraph" w:styleId="Heading4">
    <w:name w:val="heading 4"/>
    <w:basedOn w:val="Normal"/>
    <w:next w:val="Normal"/>
    <w:link w:val="Heading4Char"/>
    <w:uiPriority w:val="9"/>
    <w:unhideWhenUsed/>
    <w:rsid w:val="00E42BD7"/>
    <w:pPr>
      <w:spacing w:before="200"/>
      <w:outlineLvl w:val="3"/>
    </w:pPr>
    <w:rPr>
      <w:rFonts w:ascii="Cambria" w:eastAsia="Times New Roman" w:hAnsi="Cambria"/>
      <w:b/>
      <w:bCs/>
      <w:i/>
      <w:iCs/>
      <w:sz w:val="20"/>
      <w:lang w:bidi="ar-SA"/>
    </w:rPr>
  </w:style>
  <w:style w:type="paragraph" w:styleId="Heading5">
    <w:name w:val="heading 5"/>
    <w:basedOn w:val="Normal"/>
    <w:next w:val="Normal"/>
    <w:link w:val="Heading5Char"/>
    <w:uiPriority w:val="9"/>
    <w:unhideWhenUsed/>
    <w:rsid w:val="00E42BD7"/>
    <w:pPr>
      <w:spacing w:before="200"/>
      <w:outlineLvl w:val="4"/>
    </w:pPr>
    <w:rPr>
      <w:rFonts w:ascii="Cambria" w:eastAsia="Times New Roman" w:hAnsi="Cambria"/>
      <w:b/>
      <w:bCs/>
      <w:color w:val="7F7F7F"/>
      <w:sz w:val="20"/>
      <w:lang w:bidi="ar-SA"/>
    </w:rPr>
  </w:style>
  <w:style w:type="paragraph" w:styleId="Heading6">
    <w:name w:val="heading 6"/>
    <w:basedOn w:val="Normal"/>
    <w:next w:val="Normal"/>
    <w:link w:val="Heading6Char"/>
    <w:uiPriority w:val="9"/>
    <w:unhideWhenUsed/>
    <w:rsid w:val="00E42BD7"/>
    <w:pPr>
      <w:spacing w:line="271" w:lineRule="auto"/>
      <w:outlineLvl w:val="5"/>
    </w:pPr>
    <w:rPr>
      <w:rFonts w:ascii="Cambria" w:eastAsia="Times New Roman" w:hAnsi="Cambria"/>
      <w:b/>
      <w:bCs/>
      <w:i/>
      <w:iCs/>
      <w:color w:val="7F7F7F"/>
      <w:sz w:val="20"/>
      <w:lang w:bidi="ar-SA"/>
    </w:rPr>
  </w:style>
  <w:style w:type="paragraph" w:styleId="Heading7">
    <w:name w:val="heading 7"/>
    <w:basedOn w:val="Normal"/>
    <w:next w:val="Normal"/>
    <w:link w:val="Heading7Char"/>
    <w:uiPriority w:val="14"/>
    <w:semiHidden/>
    <w:unhideWhenUsed/>
    <w:rsid w:val="00B44B93"/>
    <w:pPr>
      <w:outlineLvl w:val="6"/>
    </w:pPr>
    <w:rPr>
      <w:rFonts w:eastAsia="Times New Roman"/>
      <w:i/>
      <w:iCs/>
    </w:rPr>
  </w:style>
  <w:style w:type="paragraph" w:styleId="Heading8">
    <w:name w:val="heading 8"/>
    <w:basedOn w:val="Normal"/>
    <w:next w:val="Normal"/>
    <w:link w:val="Heading8Char"/>
    <w:uiPriority w:val="9"/>
    <w:unhideWhenUsed/>
    <w:rsid w:val="00E42BD7"/>
    <w:pPr>
      <w:outlineLvl w:val="7"/>
    </w:pPr>
    <w:rPr>
      <w:rFonts w:ascii="Cambria" w:eastAsia="Times New Roman" w:hAnsi="Cambria"/>
      <w:sz w:val="20"/>
      <w:lang w:bidi="ar-SA"/>
    </w:rPr>
  </w:style>
  <w:style w:type="paragraph" w:styleId="Heading9">
    <w:name w:val="heading 9"/>
    <w:basedOn w:val="Normal"/>
    <w:next w:val="Normal"/>
    <w:link w:val="Heading9Char"/>
    <w:uiPriority w:val="9"/>
    <w:unhideWhenUsed/>
    <w:rsid w:val="00E42BD7"/>
    <w:pPr>
      <w:outlineLvl w:val="8"/>
    </w:pPr>
    <w:rPr>
      <w:rFonts w:ascii="Cambria" w:eastAsia="Times New Roman" w:hAnsi="Cambria"/>
      <w:i/>
      <w:iCs/>
      <w:spacing w:val="5"/>
      <w:sz w:val="20"/>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E42BD7"/>
    <w:rPr>
      <w:rFonts w:ascii="Georgia" w:eastAsia="Times New Roman" w:hAnsi="Georgia" w:cs="Times New Roman"/>
      <w:b/>
      <w:bCs/>
      <w:sz w:val="24"/>
      <w:szCs w:val="24"/>
    </w:rPr>
  </w:style>
  <w:style w:type="character" w:customStyle="1" w:styleId="Heading2Char">
    <w:name w:val="Heading 2 Char"/>
    <w:link w:val="Heading2"/>
    <w:uiPriority w:val="14"/>
    <w:rsid w:val="00B44B93"/>
    <w:rPr>
      <w:rFonts w:ascii="Georgia" w:eastAsia="Times New Roman" w:hAnsi="Georgia" w:cs="Times New Roman"/>
      <w:b/>
      <w:bCs/>
      <w:sz w:val="26"/>
      <w:szCs w:val="26"/>
    </w:rPr>
  </w:style>
  <w:style w:type="character" w:customStyle="1" w:styleId="Heading3Char">
    <w:name w:val="Heading 3 Char"/>
    <w:link w:val="Heading3"/>
    <w:uiPriority w:val="9"/>
    <w:rsid w:val="00E42BD7"/>
    <w:rPr>
      <w:rFonts w:eastAsia="Times New Roman" w:cs="Times New Roman"/>
      <w:b/>
      <w:bCs/>
    </w:rPr>
  </w:style>
  <w:style w:type="paragraph" w:styleId="Title">
    <w:name w:val="Title"/>
    <w:basedOn w:val="Normal"/>
    <w:next w:val="Normal"/>
    <w:link w:val="TitleChar"/>
    <w:uiPriority w:val="10"/>
    <w:rsid w:val="00E42BD7"/>
    <w:rPr>
      <w:rFonts w:ascii="Cambria" w:eastAsia="Times New Roman" w:hAnsi="Cambria"/>
      <w:b/>
      <w:sz w:val="24"/>
      <w:szCs w:val="24"/>
      <w:lang w:bidi="ar-SA"/>
    </w:rPr>
  </w:style>
  <w:style w:type="character" w:customStyle="1" w:styleId="TitleChar">
    <w:name w:val="Title Char"/>
    <w:link w:val="Title"/>
    <w:uiPriority w:val="10"/>
    <w:rsid w:val="00E42BD7"/>
    <w:rPr>
      <w:rFonts w:ascii="Cambria" w:eastAsia="Times New Roman" w:hAnsi="Cambria" w:cs="Times New Roman"/>
      <w:b/>
      <w:sz w:val="24"/>
      <w:szCs w:val="24"/>
    </w:rPr>
  </w:style>
  <w:style w:type="character" w:customStyle="1" w:styleId="Heading4Char">
    <w:name w:val="Heading 4 Char"/>
    <w:link w:val="Heading4"/>
    <w:uiPriority w:val="9"/>
    <w:rsid w:val="00E42BD7"/>
    <w:rPr>
      <w:rFonts w:ascii="Cambria" w:eastAsia="Times New Roman" w:hAnsi="Cambria" w:cs="Times New Roman"/>
      <w:b/>
      <w:bCs/>
      <w:i/>
      <w:iCs/>
    </w:rPr>
  </w:style>
  <w:style w:type="character" w:customStyle="1" w:styleId="Heading5Char">
    <w:name w:val="Heading 5 Char"/>
    <w:link w:val="Heading5"/>
    <w:uiPriority w:val="9"/>
    <w:rsid w:val="00E42BD7"/>
    <w:rPr>
      <w:rFonts w:ascii="Cambria" w:eastAsia="Times New Roman" w:hAnsi="Cambria" w:cs="Times New Roman"/>
      <w:b/>
      <w:bCs/>
      <w:color w:val="7F7F7F"/>
    </w:rPr>
  </w:style>
  <w:style w:type="character" w:customStyle="1" w:styleId="Heading6Char">
    <w:name w:val="Heading 6 Char"/>
    <w:link w:val="Heading6"/>
    <w:uiPriority w:val="9"/>
    <w:rsid w:val="00E42BD7"/>
    <w:rPr>
      <w:rFonts w:ascii="Cambria" w:eastAsia="Times New Roman" w:hAnsi="Cambria" w:cs="Times New Roman"/>
      <w:b/>
      <w:bCs/>
      <w:i/>
      <w:iCs/>
      <w:color w:val="7F7F7F"/>
    </w:rPr>
  </w:style>
  <w:style w:type="character" w:customStyle="1" w:styleId="Heading8Char">
    <w:name w:val="Heading 8 Char"/>
    <w:link w:val="Heading8"/>
    <w:uiPriority w:val="9"/>
    <w:rsid w:val="00E42BD7"/>
    <w:rPr>
      <w:rFonts w:ascii="Cambria" w:eastAsia="Times New Roman" w:hAnsi="Cambria" w:cs="Times New Roman"/>
    </w:rPr>
  </w:style>
  <w:style w:type="character" w:customStyle="1" w:styleId="Heading9Char">
    <w:name w:val="Heading 9 Char"/>
    <w:link w:val="Heading9"/>
    <w:uiPriority w:val="9"/>
    <w:rsid w:val="00E42BD7"/>
    <w:rPr>
      <w:rFonts w:ascii="Cambria" w:eastAsia="Times New Roman" w:hAnsi="Cambria" w:cs="Times New Roman"/>
      <w:i/>
      <w:iCs/>
      <w:spacing w:val="5"/>
    </w:rPr>
  </w:style>
  <w:style w:type="paragraph" w:styleId="BodyText">
    <w:name w:val="Body Text"/>
    <w:link w:val="BodyTextChar"/>
    <w:uiPriority w:val="14"/>
    <w:rsid w:val="00B44B93"/>
    <w:pPr>
      <w:tabs>
        <w:tab w:val="left" w:pos="1800"/>
      </w:tabs>
      <w:spacing w:after="200" w:line="276" w:lineRule="auto"/>
      <w:ind w:left="3600" w:hanging="1800"/>
      <w:outlineLvl w:val="1"/>
    </w:pPr>
    <w:rPr>
      <w:sz w:val="22"/>
      <w:szCs w:val="22"/>
      <w:lang w:bidi="en-US"/>
    </w:rPr>
  </w:style>
  <w:style w:type="character" w:customStyle="1" w:styleId="BodyTextChar">
    <w:name w:val="Body Text Char"/>
    <w:link w:val="BodyText"/>
    <w:uiPriority w:val="14"/>
    <w:rsid w:val="00B44B93"/>
    <w:rPr>
      <w:rFonts w:ascii="Georgia" w:hAnsi="Georgia"/>
    </w:rPr>
  </w:style>
  <w:style w:type="paragraph" w:styleId="Subtitle">
    <w:name w:val="Subtitle"/>
    <w:basedOn w:val="Normal"/>
    <w:next w:val="Normal"/>
    <w:link w:val="SubtitleChar"/>
    <w:uiPriority w:val="11"/>
    <w:rsid w:val="00E42BD7"/>
    <w:pPr>
      <w:spacing w:after="600"/>
    </w:pPr>
    <w:rPr>
      <w:rFonts w:ascii="Cambria" w:eastAsia="Times New Roman" w:hAnsi="Cambria"/>
      <w:i/>
      <w:iCs/>
      <w:spacing w:val="13"/>
      <w:sz w:val="24"/>
      <w:szCs w:val="24"/>
      <w:lang w:bidi="ar-SA"/>
    </w:rPr>
  </w:style>
  <w:style w:type="character" w:customStyle="1" w:styleId="SubtitleChar">
    <w:name w:val="Subtitle Char"/>
    <w:link w:val="Subtitle"/>
    <w:uiPriority w:val="11"/>
    <w:rsid w:val="00E42BD7"/>
    <w:rPr>
      <w:rFonts w:ascii="Cambria" w:eastAsia="Times New Roman" w:hAnsi="Cambria" w:cs="Times New Roman"/>
      <w:i/>
      <w:iCs/>
      <w:spacing w:val="13"/>
      <w:sz w:val="24"/>
      <w:szCs w:val="24"/>
    </w:rPr>
  </w:style>
  <w:style w:type="character" w:styleId="Strong">
    <w:name w:val="Strong"/>
    <w:uiPriority w:val="22"/>
    <w:qFormat/>
    <w:rsid w:val="00E42BD7"/>
  </w:style>
  <w:style w:type="character" w:styleId="Emphasis">
    <w:name w:val="Emphasis"/>
    <w:uiPriority w:val="20"/>
    <w:rsid w:val="00E42BD7"/>
    <w:rPr>
      <w:rFonts w:ascii="Georgia" w:hAnsi="Georgia"/>
      <w:b/>
      <w:bCs/>
      <w:i/>
      <w:iCs/>
      <w:spacing w:val="10"/>
    </w:rPr>
  </w:style>
  <w:style w:type="paragraph" w:styleId="ListParagraph">
    <w:name w:val="List Paragraph"/>
    <w:basedOn w:val="Normal"/>
    <w:link w:val="ListParagraphChar"/>
    <w:uiPriority w:val="34"/>
    <w:rsid w:val="00E42BD7"/>
    <w:pPr>
      <w:ind w:left="720"/>
    </w:pPr>
    <w:rPr>
      <w:sz w:val="20"/>
    </w:rPr>
  </w:style>
  <w:style w:type="character" w:customStyle="1" w:styleId="ListParagraphChar">
    <w:name w:val="List Paragraph Char"/>
    <w:link w:val="ListParagraph"/>
    <w:uiPriority w:val="34"/>
    <w:rsid w:val="00E42BD7"/>
    <w:rPr>
      <w:szCs w:val="22"/>
      <w:lang w:bidi="en-US"/>
    </w:rPr>
  </w:style>
  <w:style w:type="paragraph" w:styleId="Quote">
    <w:name w:val="Quote"/>
    <w:basedOn w:val="Normal"/>
    <w:next w:val="Normal"/>
    <w:link w:val="QuoteChar"/>
    <w:uiPriority w:val="29"/>
    <w:rsid w:val="00E42BD7"/>
    <w:pPr>
      <w:spacing w:before="200"/>
      <w:ind w:left="360" w:right="360"/>
    </w:pPr>
    <w:rPr>
      <w:i/>
      <w:iCs/>
      <w:sz w:val="20"/>
      <w:lang w:bidi="ar-SA"/>
    </w:rPr>
  </w:style>
  <w:style w:type="character" w:customStyle="1" w:styleId="QuoteChar">
    <w:name w:val="Quote Char"/>
    <w:link w:val="Quote"/>
    <w:uiPriority w:val="29"/>
    <w:rsid w:val="00E42BD7"/>
    <w:rPr>
      <w:i/>
      <w:iCs/>
    </w:rPr>
  </w:style>
  <w:style w:type="paragraph" w:styleId="IntenseQuote">
    <w:name w:val="Intense Quote"/>
    <w:basedOn w:val="Normal"/>
    <w:next w:val="Normal"/>
    <w:link w:val="IntenseQuoteChar"/>
    <w:uiPriority w:val="30"/>
    <w:rsid w:val="00E42BD7"/>
    <w:pPr>
      <w:pBdr>
        <w:bottom w:val="single" w:sz="4" w:space="1" w:color="auto"/>
      </w:pBdr>
      <w:spacing w:before="200" w:after="280"/>
      <w:ind w:left="1008" w:right="1152"/>
      <w:jc w:val="both"/>
    </w:pPr>
    <w:rPr>
      <w:b/>
      <w:bCs/>
      <w:i/>
      <w:iCs/>
      <w:sz w:val="20"/>
      <w:lang w:bidi="ar-SA"/>
    </w:rPr>
  </w:style>
  <w:style w:type="character" w:customStyle="1" w:styleId="IntenseQuoteChar">
    <w:name w:val="Intense Quote Char"/>
    <w:link w:val="IntenseQuote"/>
    <w:uiPriority w:val="30"/>
    <w:rsid w:val="00E42BD7"/>
    <w:rPr>
      <w:rFonts w:eastAsia="Times New Roman" w:cs="Times New Roman"/>
      <w:b/>
      <w:bCs/>
      <w:i/>
      <w:iCs/>
    </w:rPr>
  </w:style>
  <w:style w:type="character" w:styleId="SubtleEmphasis">
    <w:name w:val="Subtle Emphasis"/>
    <w:uiPriority w:val="19"/>
    <w:rsid w:val="00E42BD7"/>
    <w:rPr>
      <w:i/>
      <w:iCs/>
    </w:rPr>
  </w:style>
  <w:style w:type="character" w:styleId="IntenseEmphasis">
    <w:name w:val="Intense Emphasis"/>
    <w:uiPriority w:val="21"/>
    <w:rsid w:val="00E42BD7"/>
    <w:rPr>
      <w:rFonts w:ascii="Georgia" w:hAnsi="Georgia"/>
      <w:b/>
      <w:bCs/>
    </w:rPr>
  </w:style>
  <w:style w:type="character" w:styleId="SubtleReference">
    <w:name w:val="Subtle Reference"/>
    <w:uiPriority w:val="31"/>
    <w:rsid w:val="00E42BD7"/>
    <w:rPr>
      <w:smallCaps/>
    </w:rPr>
  </w:style>
  <w:style w:type="character" w:styleId="IntenseReference">
    <w:name w:val="Intense Reference"/>
    <w:uiPriority w:val="32"/>
    <w:rsid w:val="00E42BD7"/>
    <w:rPr>
      <w:smallCaps/>
      <w:spacing w:val="5"/>
      <w:u w:val="single"/>
    </w:rPr>
  </w:style>
  <w:style w:type="character" w:styleId="BookTitle">
    <w:name w:val="Book Title"/>
    <w:uiPriority w:val="33"/>
    <w:rsid w:val="00E42BD7"/>
    <w:rPr>
      <w:i/>
      <w:iCs/>
      <w:smallCaps/>
      <w:spacing w:val="5"/>
    </w:rPr>
  </w:style>
  <w:style w:type="paragraph" w:styleId="TOCHeading">
    <w:name w:val="TOC Heading"/>
    <w:basedOn w:val="Heading1"/>
    <w:next w:val="Normal"/>
    <w:uiPriority w:val="39"/>
    <w:semiHidden/>
    <w:unhideWhenUsed/>
    <w:qFormat/>
    <w:rsid w:val="00800394"/>
    <w:pPr>
      <w:spacing w:after="720" w:line="240" w:lineRule="auto"/>
      <w:contextualSpacing/>
      <w:outlineLvl w:val="9"/>
    </w:pPr>
    <w:rPr>
      <w:noProof/>
    </w:rPr>
  </w:style>
  <w:style w:type="paragraph" w:customStyle="1" w:styleId="Heading30">
    <w:name w:val="Heading 3_"/>
    <w:basedOn w:val="Normal"/>
    <w:link w:val="Heading3Char0"/>
    <w:rsid w:val="00E42BD7"/>
    <w:pPr>
      <w:outlineLvl w:val="2"/>
    </w:pPr>
    <w:rPr>
      <w:b/>
      <w:u w:val="single"/>
    </w:rPr>
  </w:style>
  <w:style w:type="character" w:customStyle="1" w:styleId="Heading3Char0">
    <w:name w:val="Heading 3_ Char"/>
    <w:link w:val="Heading30"/>
    <w:rsid w:val="00E42BD7"/>
    <w:rPr>
      <w:rFonts w:ascii="Georgia" w:hAnsi="Georgia"/>
      <w:b/>
      <w:sz w:val="22"/>
      <w:szCs w:val="22"/>
      <w:u w:val="single"/>
      <w:lang w:bidi="en-US"/>
    </w:rPr>
  </w:style>
  <w:style w:type="paragraph" w:customStyle="1" w:styleId="GenSpec">
    <w:name w:val="Gen_Spec"/>
    <w:basedOn w:val="Heading1"/>
    <w:link w:val="GenSpecChar"/>
    <w:rsid w:val="00E42BD7"/>
    <w:pPr>
      <w:jc w:val="left"/>
    </w:pPr>
    <w:rPr>
      <w:u w:val="single"/>
    </w:rPr>
  </w:style>
  <w:style w:type="character" w:customStyle="1" w:styleId="GenSpecChar">
    <w:name w:val="Gen_Spec Char"/>
    <w:link w:val="GenSpec"/>
    <w:rsid w:val="00E42BD7"/>
    <w:rPr>
      <w:rFonts w:ascii="Georgia" w:eastAsia="Times New Roman" w:hAnsi="Georgia" w:cs="Times New Roman"/>
      <w:b/>
      <w:bCs/>
      <w:sz w:val="24"/>
      <w:szCs w:val="24"/>
      <w:u w:val="single"/>
    </w:rPr>
  </w:style>
  <w:style w:type="paragraph" w:customStyle="1" w:styleId="Complete">
    <w:name w:val="Complete"/>
    <w:basedOn w:val="Normal"/>
    <w:link w:val="CompleteChar"/>
    <w:autoRedefine/>
    <w:rsid w:val="00E42BD7"/>
    <w:pPr>
      <w:numPr>
        <w:numId w:val="1"/>
      </w:numPr>
      <w:outlineLvl w:val="2"/>
    </w:pPr>
    <w:rPr>
      <w:b/>
    </w:rPr>
  </w:style>
  <w:style w:type="character" w:customStyle="1" w:styleId="CompleteChar">
    <w:name w:val="Complete Char"/>
    <w:link w:val="Complete"/>
    <w:rsid w:val="00E42BD7"/>
    <w:rPr>
      <w:rFonts w:eastAsia="Times New Roman"/>
      <w:b/>
      <w:szCs w:val="22"/>
    </w:rPr>
  </w:style>
  <w:style w:type="paragraph" w:customStyle="1" w:styleId="CodeDescrip">
    <w:name w:val="Code_Descrip"/>
    <w:basedOn w:val="Normal"/>
    <w:link w:val="CodeDescripChar"/>
    <w:autoRedefine/>
    <w:uiPriority w:val="2"/>
    <w:rsid w:val="00B44B93"/>
    <w:pPr>
      <w:widowControl w:val="0"/>
      <w:outlineLvl w:val="2"/>
    </w:pPr>
    <w:rPr>
      <w:b/>
      <w:u w:val="single"/>
    </w:rPr>
  </w:style>
  <w:style w:type="character" w:customStyle="1" w:styleId="CodeDescripChar">
    <w:name w:val="Code_Descrip Char"/>
    <w:link w:val="CodeDescrip"/>
    <w:uiPriority w:val="2"/>
    <w:rsid w:val="00B44B93"/>
    <w:rPr>
      <w:b/>
      <w:u w:val="single"/>
    </w:rPr>
  </w:style>
  <w:style w:type="paragraph" w:customStyle="1" w:styleId="Code">
    <w:name w:val="Code"/>
    <w:basedOn w:val="Normal"/>
    <w:link w:val="CodeChar"/>
    <w:uiPriority w:val="14"/>
    <w:rsid w:val="00B44B93"/>
    <w:pPr>
      <w:ind w:left="2160" w:hanging="1440"/>
    </w:pPr>
  </w:style>
  <w:style w:type="character" w:customStyle="1" w:styleId="CodeChar">
    <w:name w:val="Code Char"/>
    <w:basedOn w:val="DefaultParagraphFont"/>
    <w:link w:val="Code"/>
    <w:uiPriority w:val="14"/>
    <w:rsid w:val="00B44B93"/>
  </w:style>
  <w:style w:type="paragraph" w:customStyle="1" w:styleId="Continue">
    <w:name w:val="Continue"/>
    <w:basedOn w:val="Complete"/>
    <w:link w:val="ContinueChar"/>
    <w:autoRedefine/>
    <w:rsid w:val="00E42BD7"/>
    <w:pPr>
      <w:numPr>
        <w:numId w:val="2"/>
      </w:numPr>
    </w:pPr>
  </w:style>
  <w:style w:type="character" w:customStyle="1" w:styleId="ContinueChar">
    <w:name w:val="Continue Char"/>
    <w:basedOn w:val="CompleteChar"/>
    <w:link w:val="Continue"/>
    <w:rsid w:val="00E42BD7"/>
    <w:rPr>
      <w:rFonts w:eastAsia="Times New Roman"/>
      <w:b/>
      <w:szCs w:val="22"/>
    </w:rPr>
  </w:style>
  <w:style w:type="paragraph" w:customStyle="1" w:styleId="APDTable">
    <w:name w:val="APD Table"/>
    <w:basedOn w:val="Normal"/>
    <w:uiPriority w:val="14"/>
    <w:rsid w:val="00B44B93"/>
    <w:pPr>
      <w:widowControl w:val="0"/>
      <w:tabs>
        <w:tab w:val="left" w:pos="1440"/>
      </w:tabs>
      <w:ind w:left="1440" w:hanging="1440"/>
      <w:outlineLvl w:val="1"/>
    </w:pPr>
    <w:rPr>
      <w:b/>
    </w:rPr>
  </w:style>
  <w:style w:type="paragraph" w:customStyle="1" w:styleId="APDSUBPART">
    <w:name w:val="APD SUBPART"/>
    <w:basedOn w:val="APDTable"/>
    <w:uiPriority w:val="14"/>
    <w:rsid w:val="00B44B93"/>
    <w:pPr>
      <w:ind w:left="2880"/>
    </w:pPr>
  </w:style>
  <w:style w:type="paragraph" w:customStyle="1" w:styleId="APDSTAR">
    <w:name w:val="APD STAR"/>
    <w:basedOn w:val="Normal"/>
    <w:uiPriority w:val="14"/>
    <w:rsid w:val="00B44B93"/>
    <w:pPr>
      <w:widowControl w:val="0"/>
      <w:tabs>
        <w:tab w:val="left" w:pos="360"/>
      </w:tabs>
      <w:ind w:left="360" w:hanging="360"/>
    </w:pPr>
    <w:rPr>
      <w:b/>
    </w:rPr>
  </w:style>
  <w:style w:type="paragraph" w:customStyle="1" w:styleId="APDFor">
    <w:name w:val="APD For"/>
    <w:basedOn w:val="Normal"/>
    <w:rsid w:val="00E42BD7"/>
    <w:pPr>
      <w:widowControl w:val="0"/>
      <w:tabs>
        <w:tab w:val="left" w:pos="360"/>
        <w:tab w:val="left" w:pos="720"/>
        <w:tab w:val="left" w:pos="2160"/>
      </w:tabs>
      <w:ind w:left="360"/>
    </w:pPr>
  </w:style>
  <w:style w:type="paragraph" w:customStyle="1" w:styleId="APDStarorDiamond">
    <w:name w:val="APD Star or Diamond"/>
    <w:basedOn w:val="Normal"/>
    <w:uiPriority w:val="14"/>
    <w:rsid w:val="00B44B93"/>
    <w:pPr>
      <w:tabs>
        <w:tab w:val="left" w:pos="360"/>
      </w:tabs>
      <w:ind w:left="360" w:hanging="360"/>
    </w:pPr>
  </w:style>
  <w:style w:type="paragraph" w:customStyle="1" w:styleId="APDSubpart0">
    <w:name w:val="APD Subpart"/>
    <w:basedOn w:val="Normal"/>
    <w:rsid w:val="00E42BD7"/>
    <w:pPr>
      <w:tabs>
        <w:tab w:val="left" w:pos="1440"/>
      </w:tabs>
      <w:ind w:left="1440"/>
      <w:outlineLvl w:val="1"/>
    </w:pPr>
    <w:rPr>
      <w:b/>
    </w:rPr>
  </w:style>
  <w:style w:type="paragraph" w:customStyle="1" w:styleId="APDTitle">
    <w:name w:val="APD Title"/>
    <w:basedOn w:val="Normal"/>
    <w:rsid w:val="00E42BD7"/>
    <w:pPr>
      <w:tabs>
        <w:tab w:val="left" w:pos="1440"/>
      </w:tabs>
      <w:ind w:left="1440" w:hanging="1440"/>
      <w:outlineLvl w:val="1"/>
    </w:pPr>
    <w:rPr>
      <w:b/>
    </w:rPr>
  </w:style>
  <w:style w:type="paragraph" w:customStyle="1" w:styleId="APDCode">
    <w:name w:val="APD Code"/>
    <w:basedOn w:val="Normal"/>
    <w:rsid w:val="00E42BD7"/>
    <w:pPr>
      <w:widowControl w:val="0"/>
      <w:tabs>
        <w:tab w:val="left" w:pos="720"/>
        <w:tab w:val="left" w:pos="2160"/>
      </w:tabs>
      <w:ind w:left="2160" w:hanging="1440"/>
    </w:pPr>
  </w:style>
  <w:style w:type="paragraph" w:customStyle="1" w:styleId="TCEQOP-UA">
    <w:name w:val="TCEQ_OP-UA"/>
    <w:basedOn w:val="Heading1"/>
    <w:next w:val="Normal"/>
    <w:link w:val="TCEQOP-UAChar"/>
    <w:rsid w:val="004428E0"/>
    <w:pPr>
      <w:contextualSpacing/>
    </w:pPr>
    <w:rPr>
      <w:lang w:bidi="en-US"/>
    </w:rPr>
  </w:style>
  <w:style w:type="character" w:customStyle="1" w:styleId="TCEQOP-UAChar">
    <w:name w:val="TCEQ_OP-UA Char"/>
    <w:link w:val="TCEQOP-UA"/>
    <w:rsid w:val="004428E0"/>
    <w:rPr>
      <w:rFonts w:ascii="Georgia" w:eastAsia="Times New Roman" w:hAnsi="Georgia" w:cs="Times New Roman"/>
      <w:b/>
      <w:bCs/>
      <w:sz w:val="24"/>
      <w:szCs w:val="24"/>
    </w:rPr>
  </w:style>
  <w:style w:type="paragraph" w:customStyle="1" w:styleId="OP-UAGenSpec">
    <w:name w:val="OP-UA_Gen_Spec"/>
    <w:basedOn w:val="TCEQOP-UA"/>
    <w:next w:val="Normal"/>
    <w:link w:val="OP-UAGenSpecChar"/>
    <w:rsid w:val="004428E0"/>
    <w:pPr>
      <w:jc w:val="left"/>
    </w:pPr>
    <w:rPr>
      <w:u w:val="single"/>
    </w:rPr>
  </w:style>
  <w:style w:type="character" w:customStyle="1" w:styleId="OP-UAGenSpecChar">
    <w:name w:val="OP-UA_Gen_Spec Char"/>
    <w:link w:val="OP-UAGenSpec"/>
    <w:rsid w:val="004428E0"/>
    <w:rPr>
      <w:rFonts w:ascii="Georgia" w:eastAsia="Times New Roman" w:hAnsi="Georgia" w:cs="Times New Roman"/>
      <w:b/>
      <w:bCs/>
      <w:sz w:val="24"/>
      <w:szCs w:val="24"/>
      <w:u w:val="single"/>
    </w:rPr>
  </w:style>
  <w:style w:type="paragraph" w:customStyle="1" w:styleId="TableStyle">
    <w:name w:val="TableStyle"/>
    <w:basedOn w:val="Normal"/>
    <w:next w:val="Normal"/>
    <w:link w:val="TableStyleChar"/>
    <w:uiPriority w:val="1"/>
    <w:rsid w:val="004428E0"/>
    <w:pPr>
      <w:spacing w:before="100" w:beforeAutospacing="1"/>
      <w:outlineLvl w:val="1"/>
    </w:pPr>
    <w:rPr>
      <w:b/>
      <w:szCs w:val="20"/>
    </w:rPr>
  </w:style>
  <w:style w:type="character" w:customStyle="1" w:styleId="TableStyleChar">
    <w:name w:val="TableStyle Char"/>
    <w:link w:val="TableStyle"/>
    <w:uiPriority w:val="1"/>
    <w:rsid w:val="004428E0"/>
    <w:rPr>
      <w:b/>
    </w:rPr>
  </w:style>
  <w:style w:type="paragraph" w:customStyle="1" w:styleId="Subpart">
    <w:name w:val="Subpart"/>
    <w:basedOn w:val="Normal"/>
    <w:next w:val="Normal"/>
    <w:link w:val="SubpartChar"/>
    <w:uiPriority w:val="1"/>
    <w:rsid w:val="004428E0"/>
    <w:pPr>
      <w:spacing w:after="100" w:afterAutospacing="1"/>
      <w:ind w:left="1440"/>
      <w:outlineLvl w:val="1"/>
    </w:pPr>
    <w:rPr>
      <w:b/>
      <w:szCs w:val="20"/>
    </w:rPr>
  </w:style>
  <w:style w:type="character" w:customStyle="1" w:styleId="SubpartChar">
    <w:name w:val="Subpart Char"/>
    <w:link w:val="Subpart"/>
    <w:uiPriority w:val="1"/>
    <w:rsid w:val="004428E0"/>
    <w:rPr>
      <w:b/>
    </w:rPr>
  </w:style>
  <w:style w:type="paragraph" w:customStyle="1" w:styleId="StarComplete">
    <w:name w:val="Star_Complete"/>
    <w:basedOn w:val="ListParagraph"/>
    <w:next w:val="Normal"/>
    <w:link w:val="StarCompleteChar"/>
    <w:autoRedefine/>
    <w:uiPriority w:val="2"/>
    <w:rsid w:val="006D2294"/>
    <w:pPr>
      <w:numPr>
        <w:numId w:val="11"/>
      </w:numPr>
      <w:spacing w:after="120"/>
      <w:contextualSpacing/>
      <w:outlineLvl w:val="2"/>
    </w:pPr>
    <w:rPr>
      <w:rFonts w:ascii="Georgia" w:hAnsi="Georgia"/>
      <w:b/>
      <w:sz w:val="22"/>
      <w:szCs w:val="20"/>
    </w:rPr>
  </w:style>
  <w:style w:type="character" w:customStyle="1" w:styleId="StarCompleteChar">
    <w:name w:val="Star_Complete Char"/>
    <w:link w:val="StarComplete"/>
    <w:uiPriority w:val="2"/>
    <w:rsid w:val="006D2294"/>
    <w:rPr>
      <w:b/>
    </w:rPr>
  </w:style>
  <w:style w:type="character" w:customStyle="1" w:styleId="APDQuestion">
    <w:name w:val="APD_Question"/>
    <w:uiPriority w:val="2"/>
    <w:rsid w:val="004428E0"/>
    <w:rPr>
      <w:rFonts w:ascii="Georgia" w:hAnsi="Georgia"/>
      <w:b/>
      <w:sz w:val="22"/>
      <w:u w:val="single"/>
    </w:rPr>
  </w:style>
  <w:style w:type="paragraph" w:customStyle="1" w:styleId="For">
    <w:name w:val="For"/>
    <w:basedOn w:val="Normal"/>
    <w:next w:val="Normal"/>
    <w:link w:val="ForChar"/>
    <w:uiPriority w:val="3"/>
    <w:rsid w:val="004428E0"/>
    <w:pPr>
      <w:spacing w:after="120"/>
      <w:ind w:left="720"/>
    </w:pPr>
  </w:style>
  <w:style w:type="character" w:customStyle="1" w:styleId="ForChar">
    <w:name w:val="For Char"/>
    <w:basedOn w:val="DefaultParagraphFont"/>
    <w:link w:val="For"/>
    <w:uiPriority w:val="3"/>
    <w:rsid w:val="004428E0"/>
  </w:style>
  <w:style w:type="character" w:customStyle="1" w:styleId="APDCode0">
    <w:name w:val="APD_Code"/>
    <w:uiPriority w:val="3"/>
    <w:rsid w:val="004428E0"/>
    <w:rPr>
      <w:rFonts w:ascii="Georgia" w:hAnsi="Georgia"/>
      <w:sz w:val="22"/>
      <w:u w:val="single"/>
    </w:rPr>
  </w:style>
  <w:style w:type="paragraph" w:customStyle="1" w:styleId="TriContinue">
    <w:name w:val="Tri_Continue"/>
    <w:basedOn w:val="ListParagraph"/>
    <w:next w:val="Normal"/>
    <w:link w:val="TriContinueChar"/>
    <w:autoRedefine/>
    <w:uiPriority w:val="2"/>
    <w:rsid w:val="005C1DDF"/>
    <w:pPr>
      <w:numPr>
        <w:numId w:val="10"/>
      </w:numPr>
      <w:spacing w:after="120"/>
      <w:contextualSpacing/>
      <w:outlineLvl w:val="2"/>
    </w:pPr>
    <w:rPr>
      <w:rFonts w:ascii="Georgia" w:hAnsi="Georgia"/>
      <w:b/>
      <w:sz w:val="22"/>
      <w:szCs w:val="20"/>
    </w:rPr>
  </w:style>
  <w:style w:type="character" w:customStyle="1" w:styleId="TriContinueChar">
    <w:name w:val="Tri_Continue Char"/>
    <w:link w:val="TriContinue"/>
    <w:uiPriority w:val="2"/>
    <w:rsid w:val="005C1DDF"/>
    <w:rPr>
      <w:b/>
    </w:rPr>
  </w:style>
  <w:style w:type="paragraph" w:customStyle="1" w:styleId="Note">
    <w:name w:val="Note"/>
    <w:basedOn w:val="Normal"/>
    <w:next w:val="Normal"/>
    <w:link w:val="NoteChar"/>
    <w:uiPriority w:val="2"/>
    <w:rsid w:val="004428E0"/>
    <w:pPr>
      <w:spacing w:after="120"/>
      <w:outlineLvl w:val="2"/>
    </w:pPr>
    <w:rPr>
      <w:b/>
      <w:i/>
      <w:szCs w:val="20"/>
    </w:rPr>
  </w:style>
  <w:style w:type="character" w:customStyle="1" w:styleId="NoteChar">
    <w:name w:val="Note Char"/>
    <w:link w:val="Note"/>
    <w:uiPriority w:val="2"/>
    <w:rsid w:val="004428E0"/>
    <w:rPr>
      <w:b/>
      <w:i/>
    </w:rPr>
  </w:style>
  <w:style w:type="paragraph" w:customStyle="1" w:styleId="DotList">
    <w:name w:val="Dot_List"/>
    <w:basedOn w:val="ListParagraph"/>
    <w:next w:val="Normal"/>
    <w:link w:val="DotListChar"/>
    <w:rsid w:val="004428E0"/>
    <w:pPr>
      <w:numPr>
        <w:numId w:val="4"/>
      </w:numPr>
      <w:spacing w:after="120"/>
      <w:contextualSpacing/>
    </w:pPr>
    <w:rPr>
      <w:rFonts w:ascii="Georgia" w:hAnsi="Georgia"/>
      <w:sz w:val="22"/>
    </w:rPr>
  </w:style>
  <w:style w:type="character" w:customStyle="1" w:styleId="DotListChar">
    <w:name w:val="Dot_List Char"/>
    <w:link w:val="DotList"/>
    <w:rsid w:val="004428E0"/>
    <w:rPr>
      <w:rFonts w:eastAsia="Times New Roman"/>
      <w:szCs w:val="22"/>
      <w:lang w:bidi="en-US"/>
    </w:rPr>
  </w:style>
  <w:style w:type="paragraph" w:customStyle="1" w:styleId="AlphaList">
    <w:name w:val="Alpha_List"/>
    <w:basedOn w:val="ListParagraph"/>
    <w:next w:val="Normal"/>
    <w:link w:val="AlphaListChar"/>
    <w:rsid w:val="004428E0"/>
    <w:pPr>
      <w:numPr>
        <w:numId w:val="3"/>
      </w:numPr>
      <w:spacing w:after="120"/>
      <w:contextualSpacing/>
    </w:pPr>
    <w:rPr>
      <w:rFonts w:ascii="Georgia" w:hAnsi="Georgia"/>
      <w:sz w:val="22"/>
    </w:rPr>
  </w:style>
  <w:style w:type="character" w:customStyle="1" w:styleId="AlphaListChar">
    <w:name w:val="Alpha_List Char"/>
    <w:link w:val="AlphaList"/>
    <w:rsid w:val="004428E0"/>
    <w:rPr>
      <w:rFonts w:eastAsia="Times New Roman"/>
      <w:szCs w:val="22"/>
      <w:lang w:bidi="en-US"/>
    </w:rPr>
  </w:style>
  <w:style w:type="paragraph" w:customStyle="1" w:styleId="Indention">
    <w:name w:val="Indention"/>
    <w:basedOn w:val="Normal"/>
    <w:next w:val="Normal"/>
    <w:uiPriority w:val="2"/>
    <w:rsid w:val="004428E0"/>
    <w:pPr>
      <w:ind w:left="720"/>
    </w:pPr>
  </w:style>
  <w:style w:type="character" w:customStyle="1" w:styleId="Heading7Char">
    <w:name w:val="Heading 7 Char"/>
    <w:link w:val="Heading7"/>
    <w:uiPriority w:val="14"/>
    <w:semiHidden/>
    <w:rsid w:val="00B44B93"/>
    <w:rPr>
      <w:rFonts w:ascii="Georgia" w:eastAsia="Times New Roman" w:hAnsi="Georgia" w:cs="Times New Roman"/>
      <w:i/>
      <w:iCs/>
    </w:rPr>
  </w:style>
  <w:style w:type="paragraph" w:styleId="DocumentMap">
    <w:name w:val="Document Map"/>
    <w:basedOn w:val="Normal"/>
    <w:link w:val="DocumentMapChar"/>
    <w:semiHidden/>
    <w:unhideWhenUsed/>
    <w:rsid w:val="00C460DE"/>
    <w:rPr>
      <w:rFonts w:ascii="Tahoma" w:hAnsi="Tahoma" w:cs="Tahoma"/>
      <w:sz w:val="16"/>
      <w:szCs w:val="16"/>
    </w:rPr>
  </w:style>
  <w:style w:type="character" w:customStyle="1" w:styleId="DocumentMapChar">
    <w:name w:val="Document Map Char"/>
    <w:link w:val="DocumentMap"/>
    <w:semiHidden/>
    <w:rsid w:val="00C460DE"/>
    <w:rPr>
      <w:rFonts w:ascii="Tahoma" w:eastAsia="Times New Roman" w:hAnsi="Tahoma" w:cs="Tahoma"/>
      <w:sz w:val="16"/>
      <w:szCs w:val="16"/>
    </w:rPr>
  </w:style>
  <w:style w:type="paragraph" w:styleId="NoSpacing">
    <w:name w:val="No Spacing"/>
    <w:basedOn w:val="Normal"/>
    <w:uiPriority w:val="14"/>
    <w:rsid w:val="00B44B93"/>
  </w:style>
  <w:style w:type="character" w:customStyle="1" w:styleId="Question">
    <w:name w:val="Question"/>
    <w:uiPriority w:val="1"/>
    <w:qFormat/>
    <w:rsid w:val="00800394"/>
    <w:rPr>
      <w:b/>
      <w:u w:val="single"/>
    </w:rPr>
  </w:style>
  <w:style w:type="character" w:customStyle="1" w:styleId="GeneralSpecific">
    <w:name w:val="GeneralSpecific"/>
    <w:uiPriority w:val="1"/>
    <w:qFormat/>
    <w:rsid w:val="00800394"/>
    <w:rPr>
      <w:b/>
      <w:u w:val="single"/>
    </w:rPr>
  </w:style>
  <w:style w:type="paragraph" w:customStyle="1" w:styleId="BoldContinue">
    <w:name w:val="Bold Continue"/>
    <w:basedOn w:val="ListParagraph"/>
    <w:next w:val="Normal"/>
    <w:link w:val="BoldContinueChar"/>
    <w:qFormat/>
    <w:rsid w:val="0084295A"/>
    <w:pPr>
      <w:numPr>
        <w:numId w:val="17"/>
      </w:numPr>
      <w:spacing w:line="240" w:lineRule="auto"/>
      <w:ind w:left="360"/>
      <w:contextualSpacing/>
    </w:pPr>
    <w:rPr>
      <w:rFonts w:ascii="Georgia" w:hAnsi="Georgia"/>
      <w:b/>
      <w:sz w:val="22"/>
    </w:rPr>
  </w:style>
  <w:style w:type="character" w:customStyle="1" w:styleId="BoldContinueChar">
    <w:name w:val="Bold Continue Char"/>
    <w:link w:val="BoldContinue"/>
    <w:rsid w:val="0084295A"/>
    <w:rPr>
      <w:rFonts w:ascii="Georgia" w:hAnsi="Georgia"/>
      <w:b/>
      <w:szCs w:val="22"/>
      <w:lang w:bidi="en-US"/>
    </w:rPr>
  </w:style>
  <w:style w:type="paragraph" w:customStyle="1" w:styleId="BoldComplete">
    <w:name w:val="Bold Complete"/>
    <w:basedOn w:val="BoldContinue"/>
    <w:next w:val="Normal"/>
    <w:link w:val="BoldCompleteChar"/>
    <w:qFormat/>
    <w:rsid w:val="0084295A"/>
    <w:pPr>
      <w:numPr>
        <w:numId w:val="0"/>
      </w:numPr>
    </w:pPr>
  </w:style>
  <w:style w:type="character" w:customStyle="1" w:styleId="BoldCompleteChar">
    <w:name w:val="Bold Complete Char"/>
    <w:basedOn w:val="BoldContinueChar"/>
    <w:link w:val="BoldComplete"/>
    <w:rsid w:val="0084295A"/>
    <w:rPr>
      <w:rFonts w:ascii="Georgia" w:hAnsi="Georgia"/>
      <w:b/>
      <w:szCs w:val="22"/>
      <w:lang w:bidi="en-US"/>
    </w:rPr>
  </w:style>
  <w:style w:type="paragraph" w:customStyle="1" w:styleId="GeneralTable">
    <w:name w:val="General Table"/>
    <w:basedOn w:val="Normal"/>
    <w:link w:val="GeneralTableChar"/>
    <w:qFormat/>
    <w:rsid w:val="00800394"/>
    <w:pPr>
      <w:tabs>
        <w:tab w:val="left" w:pos="2160"/>
      </w:tabs>
      <w:spacing w:after="0" w:line="240" w:lineRule="auto"/>
      <w:ind w:left="2160" w:hanging="2160"/>
    </w:pPr>
  </w:style>
  <w:style w:type="character" w:customStyle="1" w:styleId="GeneralTableChar">
    <w:name w:val="General Table Char"/>
    <w:basedOn w:val="DefaultParagraphFont"/>
    <w:link w:val="GeneralTable"/>
    <w:rsid w:val="00800394"/>
  </w:style>
  <w:style w:type="paragraph" w:customStyle="1" w:styleId="GeneralSubpart">
    <w:name w:val="General Subpart"/>
    <w:basedOn w:val="Normal"/>
    <w:next w:val="Normal"/>
    <w:link w:val="GeneralSubpartChar"/>
    <w:qFormat/>
    <w:rsid w:val="00800394"/>
    <w:pPr>
      <w:spacing w:line="240" w:lineRule="auto"/>
      <w:ind w:left="2160"/>
    </w:pPr>
  </w:style>
  <w:style w:type="character" w:customStyle="1" w:styleId="GeneralSubpartChar">
    <w:name w:val="General Subpart Char"/>
    <w:basedOn w:val="DefaultParagraphFont"/>
    <w:link w:val="GeneralSubpart"/>
    <w:rsid w:val="00800394"/>
  </w:style>
  <w:style w:type="paragraph" w:customStyle="1" w:styleId="SpecificTable">
    <w:name w:val="Specific Table"/>
    <w:basedOn w:val="Normal"/>
    <w:next w:val="Normal"/>
    <w:link w:val="SpecificTableChar"/>
    <w:qFormat/>
    <w:rsid w:val="00800394"/>
    <w:pPr>
      <w:spacing w:after="0" w:line="240" w:lineRule="auto"/>
      <w:ind w:left="1440" w:hanging="1440"/>
      <w:outlineLvl w:val="1"/>
    </w:pPr>
    <w:rPr>
      <w:b/>
    </w:rPr>
  </w:style>
  <w:style w:type="character" w:customStyle="1" w:styleId="SpecificTableChar">
    <w:name w:val="Specific Table Char"/>
    <w:link w:val="SpecificTable"/>
    <w:rsid w:val="00800394"/>
    <w:rPr>
      <w:b/>
    </w:rPr>
  </w:style>
  <w:style w:type="paragraph" w:customStyle="1" w:styleId="SpecificSubpart">
    <w:name w:val="Specific Subpart"/>
    <w:basedOn w:val="Normal"/>
    <w:next w:val="Normal"/>
    <w:link w:val="SpecificSubpartChar"/>
    <w:qFormat/>
    <w:rsid w:val="00800394"/>
    <w:pPr>
      <w:spacing w:line="240" w:lineRule="auto"/>
      <w:ind w:left="1440"/>
    </w:pPr>
    <w:rPr>
      <w:b/>
    </w:rPr>
  </w:style>
  <w:style w:type="character" w:customStyle="1" w:styleId="SpecificSubpartChar">
    <w:name w:val="Specific Subpart Char"/>
    <w:link w:val="SpecificSubpart"/>
    <w:rsid w:val="00800394"/>
    <w:rPr>
      <w:b/>
    </w:rPr>
  </w:style>
  <w:style w:type="paragraph" w:customStyle="1" w:styleId="SpecificCode">
    <w:name w:val="Specific Code"/>
    <w:basedOn w:val="Normal"/>
    <w:next w:val="Normal"/>
    <w:link w:val="SpecificCodeChar"/>
    <w:qFormat/>
    <w:rsid w:val="00800394"/>
    <w:pPr>
      <w:spacing w:after="0" w:line="240" w:lineRule="auto"/>
      <w:ind w:left="2160" w:hanging="1440"/>
    </w:pPr>
  </w:style>
  <w:style w:type="character" w:customStyle="1" w:styleId="SpecificCodeChar">
    <w:name w:val="Specific Code Char"/>
    <w:basedOn w:val="DefaultParagraphFont"/>
    <w:link w:val="SpecificCode"/>
    <w:rsid w:val="00800394"/>
  </w:style>
  <w:style w:type="paragraph" w:customStyle="1" w:styleId="SpecificFor">
    <w:name w:val="Specific For"/>
    <w:basedOn w:val="Normal"/>
    <w:next w:val="Normal"/>
    <w:link w:val="SpecificForChar"/>
    <w:qFormat/>
    <w:rsid w:val="00800394"/>
    <w:pPr>
      <w:spacing w:line="240" w:lineRule="auto"/>
      <w:ind w:left="547"/>
    </w:pPr>
  </w:style>
  <w:style w:type="character" w:customStyle="1" w:styleId="SpecificForChar">
    <w:name w:val="Specific For Char"/>
    <w:basedOn w:val="DefaultParagraphFont"/>
    <w:link w:val="SpecificFor"/>
    <w:rsid w:val="00800394"/>
  </w:style>
  <w:style w:type="character" w:styleId="Hyperlink">
    <w:name w:val="Hyperlink"/>
    <w:rsid w:val="0084295A"/>
    <w:rPr>
      <w:color w:val="0000FF"/>
      <w:u w:val="single"/>
    </w:rPr>
  </w:style>
  <w:style w:type="paragraph" w:styleId="Header">
    <w:name w:val="header"/>
    <w:basedOn w:val="Normal"/>
    <w:link w:val="HeaderChar"/>
    <w:uiPriority w:val="14"/>
    <w:unhideWhenUsed/>
    <w:rsid w:val="00B51C9F"/>
    <w:pPr>
      <w:tabs>
        <w:tab w:val="center" w:pos="4680"/>
        <w:tab w:val="right" w:pos="9360"/>
      </w:tabs>
      <w:spacing w:after="0" w:line="240" w:lineRule="auto"/>
    </w:pPr>
  </w:style>
  <w:style w:type="character" w:customStyle="1" w:styleId="HeaderChar">
    <w:name w:val="Header Char"/>
    <w:basedOn w:val="DefaultParagraphFont"/>
    <w:link w:val="Header"/>
    <w:uiPriority w:val="14"/>
    <w:rsid w:val="00B51C9F"/>
  </w:style>
  <w:style w:type="paragraph" w:styleId="Footer">
    <w:name w:val="footer"/>
    <w:basedOn w:val="Normal"/>
    <w:link w:val="FooterChar"/>
    <w:uiPriority w:val="99"/>
    <w:unhideWhenUsed/>
    <w:rsid w:val="00B51C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1C9F"/>
  </w:style>
  <w:style w:type="paragraph" w:styleId="BalloonText">
    <w:name w:val="Balloon Text"/>
    <w:basedOn w:val="Normal"/>
    <w:link w:val="BalloonTextChar"/>
    <w:uiPriority w:val="14"/>
    <w:semiHidden/>
    <w:unhideWhenUsed/>
    <w:rsid w:val="00E324A0"/>
    <w:pPr>
      <w:spacing w:after="0" w:line="240" w:lineRule="auto"/>
    </w:pPr>
    <w:rPr>
      <w:rFonts w:ascii="Tahoma" w:hAnsi="Tahoma" w:cs="Tahoma"/>
      <w:sz w:val="16"/>
      <w:szCs w:val="16"/>
    </w:rPr>
  </w:style>
  <w:style w:type="character" w:customStyle="1" w:styleId="BalloonTextChar">
    <w:name w:val="Balloon Text Char"/>
    <w:link w:val="BalloonText"/>
    <w:uiPriority w:val="14"/>
    <w:semiHidden/>
    <w:rsid w:val="00E324A0"/>
    <w:rPr>
      <w:rFonts w:ascii="Tahoma" w:hAnsi="Tahoma" w:cs="Tahoma"/>
      <w:sz w:val="16"/>
      <w:szCs w:val="16"/>
    </w:rPr>
  </w:style>
  <w:style w:type="paragraph" w:customStyle="1" w:styleId="StyleBoldCompleteTimesNewRoman">
    <w:name w:val="Style Bold Complete + Times New Roman"/>
    <w:basedOn w:val="BoldComplete"/>
    <w:rsid w:val="00213C86"/>
    <w:pPr>
      <w:tabs>
        <w:tab w:val="left" w:pos="547"/>
      </w:tabs>
      <w:spacing w:after="240"/>
      <w:ind w:left="547" w:hanging="547"/>
      <w:contextualSpacing w:val="0"/>
    </w:pPr>
    <w:rPr>
      <w:rFonts w:ascii="Times New Roman" w:hAnsi="Times New Roman"/>
      <w:bCs/>
    </w:rPr>
  </w:style>
  <w:style w:type="character" w:styleId="CommentReference">
    <w:name w:val="annotation reference"/>
    <w:basedOn w:val="DefaultParagraphFont"/>
    <w:uiPriority w:val="14"/>
    <w:semiHidden/>
    <w:unhideWhenUsed/>
    <w:rsid w:val="00B82BB7"/>
    <w:rPr>
      <w:sz w:val="16"/>
      <w:szCs w:val="16"/>
    </w:rPr>
  </w:style>
  <w:style w:type="paragraph" w:styleId="CommentText">
    <w:name w:val="annotation text"/>
    <w:basedOn w:val="Normal"/>
    <w:link w:val="CommentTextChar"/>
    <w:uiPriority w:val="14"/>
    <w:semiHidden/>
    <w:unhideWhenUsed/>
    <w:rsid w:val="00B82BB7"/>
    <w:pPr>
      <w:spacing w:line="240" w:lineRule="auto"/>
    </w:pPr>
    <w:rPr>
      <w:sz w:val="20"/>
      <w:szCs w:val="20"/>
    </w:rPr>
  </w:style>
  <w:style w:type="character" w:customStyle="1" w:styleId="CommentTextChar">
    <w:name w:val="Comment Text Char"/>
    <w:basedOn w:val="DefaultParagraphFont"/>
    <w:link w:val="CommentText"/>
    <w:uiPriority w:val="14"/>
    <w:semiHidden/>
    <w:rsid w:val="00B82BB7"/>
    <w:rPr>
      <w:rFonts w:ascii="Times New Roman" w:hAnsi="Times New Roman"/>
      <w:lang w:bidi="en-US"/>
    </w:rPr>
  </w:style>
  <w:style w:type="paragraph" w:styleId="CommentSubject">
    <w:name w:val="annotation subject"/>
    <w:basedOn w:val="CommentText"/>
    <w:next w:val="CommentText"/>
    <w:link w:val="CommentSubjectChar"/>
    <w:uiPriority w:val="14"/>
    <w:semiHidden/>
    <w:unhideWhenUsed/>
    <w:rsid w:val="00B82BB7"/>
    <w:rPr>
      <w:b/>
      <w:bCs/>
    </w:rPr>
  </w:style>
  <w:style w:type="character" w:customStyle="1" w:styleId="CommentSubjectChar">
    <w:name w:val="Comment Subject Char"/>
    <w:basedOn w:val="CommentTextChar"/>
    <w:link w:val="CommentSubject"/>
    <w:uiPriority w:val="14"/>
    <w:semiHidden/>
    <w:rsid w:val="00B82BB7"/>
    <w:rPr>
      <w:rFonts w:ascii="Times New Roman" w:hAnsi="Times New Roman"/>
      <w:b/>
      <w:bCs/>
      <w:lang w:bidi="en-US"/>
    </w:rPr>
  </w:style>
  <w:style w:type="paragraph" w:styleId="Revision">
    <w:name w:val="Revision"/>
    <w:hidden/>
    <w:uiPriority w:val="99"/>
    <w:semiHidden/>
    <w:rsid w:val="00B91680"/>
    <w:rPr>
      <w:rFonts w:ascii="Times New Roman" w:hAnsi="Times New Roman"/>
      <w:sz w:val="22"/>
      <w:szCs w:val="22"/>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tceq.texas.gov/assets/public/permitting/air/Guidance/Title_V/sop_initial.pdf" TargetMode="External"/><Relationship Id="rId18" Type="http://schemas.openxmlformats.org/officeDocument/2006/relationships/header" Target="header2.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tceq.texas.gov/assets/public/permitting/air/Guidance/Title_V/sop_initial.pdf"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tceq.texas.gov/assets/public/permitting/air/Guidance/Title_V/sop_initial.pdf"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tceq.texas.gov/assets/public/permitting/air/Guidance/Title_V/sop_initial.pdf"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tceq.texas.gov/permitting/central_registry" TargetMode="External"/><Relationship Id="rId14" Type="http://schemas.openxmlformats.org/officeDocument/2006/relationships/hyperlink" Target="http://www.tceq.texas.gov/assets/public/permitting/air/Guidance/Title_V/sop_initia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2924</Words>
  <Characters>16669</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Form OP-UA30 Kraft, Soda, Sulfite, and Stand-Alone Semichemical Pulp Mill Attributes</vt:lpstr>
    </vt:vector>
  </TitlesOfParts>
  <Company>TCEQ</Company>
  <LinksUpToDate>false</LinksUpToDate>
  <CharactersWithSpaces>19554</CharactersWithSpaces>
  <SharedDoc>false</SharedDoc>
  <HLinks>
    <vt:vector size="36" baseType="variant">
      <vt:variant>
        <vt:i4>7929976</vt:i4>
      </vt:variant>
      <vt:variant>
        <vt:i4>15</vt:i4>
      </vt:variant>
      <vt:variant>
        <vt:i4>0</vt:i4>
      </vt:variant>
      <vt:variant>
        <vt:i4>5</vt:i4>
      </vt:variant>
      <vt:variant>
        <vt:lpwstr>http://www.tceq.texas.gov/assets/public/permitting/air/Guidance/Title_V/sop_initial.pdf</vt:lpwstr>
      </vt:variant>
      <vt:variant>
        <vt:lpwstr/>
      </vt:variant>
      <vt:variant>
        <vt:i4>7929976</vt:i4>
      </vt:variant>
      <vt:variant>
        <vt:i4>12</vt:i4>
      </vt:variant>
      <vt:variant>
        <vt:i4>0</vt:i4>
      </vt:variant>
      <vt:variant>
        <vt:i4>5</vt:i4>
      </vt:variant>
      <vt:variant>
        <vt:lpwstr>http://www.tceq.texas.gov/assets/public/permitting/air/Guidance/Title_V/sop_initial.pdf</vt:lpwstr>
      </vt:variant>
      <vt:variant>
        <vt:lpwstr/>
      </vt:variant>
      <vt:variant>
        <vt:i4>7929976</vt:i4>
      </vt:variant>
      <vt:variant>
        <vt:i4>9</vt:i4>
      </vt:variant>
      <vt:variant>
        <vt:i4>0</vt:i4>
      </vt:variant>
      <vt:variant>
        <vt:i4>5</vt:i4>
      </vt:variant>
      <vt:variant>
        <vt:lpwstr>http://www.tceq.texas.gov/assets/public/permitting/air/Guidance/Title_V/sop_initial.pdf</vt:lpwstr>
      </vt:variant>
      <vt:variant>
        <vt:lpwstr/>
      </vt:variant>
      <vt:variant>
        <vt:i4>7929976</vt:i4>
      </vt:variant>
      <vt:variant>
        <vt:i4>6</vt:i4>
      </vt:variant>
      <vt:variant>
        <vt:i4>0</vt:i4>
      </vt:variant>
      <vt:variant>
        <vt:i4>5</vt:i4>
      </vt:variant>
      <vt:variant>
        <vt:lpwstr>http://www.tceq.texas.gov/assets/public/permitting/air/Guidance/Title_V/sop_initial.pdf</vt:lpwstr>
      </vt:variant>
      <vt:variant>
        <vt:lpwstr/>
      </vt:variant>
      <vt:variant>
        <vt:i4>7929976</vt:i4>
      </vt:variant>
      <vt:variant>
        <vt:i4>3</vt:i4>
      </vt:variant>
      <vt:variant>
        <vt:i4>0</vt:i4>
      </vt:variant>
      <vt:variant>
        <vt:i4>5</vt:i4>
      </vt:variant>
      <vt:variant>
        <vt:lpwstr>http://www.tceq.texas.gov/assets/public/permitting/air/Guidance/Title_V/sop_initial.pdf</vt:lpwstr>
      </vt:variant>
      <vt:variant>
        <vt:lpwstr/>
      </vt:variant>
      <vt:variant>
        <vt:i4>720933</vt:i4>
      </vt:variant>
      <vt:variant>
        <vt:i4>0</vt:i4>
      </vt:variant>
      <vt:variant>
        <vt:i4>0</vt:i4>
      </vt:variant>
      <vt:variant>
        <vt:i4>5</vt:i4>
      </vt:variant>
      <vt:variant>
        <vt:lpwstr>http://www.tceq.texas.gov/permitting/central_registry</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OP-UA30 Kraft, Soda, Sulfite, and Stand-Alone Semichemical Pulp Mill Attributes</dc:title>
  <dc:subject>Form OP-UA30 Kraft, Soda, Sulfite, and Stand-Alone Semichemical Pulp Mill Attributes</dc:subject>
  <dc:creator>TCEQ</dc:creator>
  <cp:keywords>Kraft, Soda, Sulfite, Pulp, Furnace, Scrubber, Regenerative thermal oxidizer</cp:keywords>
  <cp:lastModifiedBy>TCEQ</cp:lastModifiedBy>
  <cp:revision>2</cp:revision>
  <cp:lastPrinted>2015-09-16T15:17:00Z</cp:lastPrinted>
  <dcterms:created xsi:type="dcterms:W3CDTF">2016-01-04T20:17:00Z</dcterms:created>
  <dcterms:modified xsi:type="dcterms:W3CDTF">2016-01-04T20:17:00Z</dcterms:modified>
</cp:coreProperties>
</file>