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628C" w14:textId="77777777" w:rsidR="00A87379" w:rsidRPr="00B6556E" w:rsidRDefault="00A87379" w:rsidP="00A87379">
      <w:pPr>
        <w:pStyle w:val="Heading1"/>
      </w:pPr>
      <w:r w:rsidRPr="00B6556E">
        <w:t>Form OP-REQ2</w:t>
      </w:r>
    </w:p>
    <w:p w14:paraId="2620C790" w14:textId="275C9119" w:rsidR="00B6556E" w:rsidRPr="00B6556E" w:rsidRDefault="00B6556E" w:rsidP="00B6556E">
      <w:pPr>
        <w:pStyle w:val="Heading1"/>
      </w:pPr>
      <w:r w:rsidRPr="00B6556E">
        <w:t>Negative Applicable/Superseded Requirement Determinations</w:t>
      </w:r>
    </w:p>
    <w:p w14:paraId="0D19F22A" w14:textId="77777777" w:rsidR="00DA28BE" w:rsidRPr="00B6556E" w:rsidRDefault="00DA28BE" w:rsidP="00B6556E">
      <w:pPr>
        <w:pStyle w:val="Heading1"/>
      </w:pPr>
      <w:r w:rsidRPr="00B6556E">
        <w:t>Texas Commission on Environmental Quality</w:t>
      </w:r>
    </w:p>
    <w:p w14:paraId="0DFCDDA0" w14:textId="77777777" w:rsidR="002E66F5" w:rsidRPr="003214A6" w:rsidRDefault="002E66F5" w:rsidP="00B6556E">
      <w:pPr>
        <w:widowControl/>
        <w:spacing w:before="480" w:after="240"/>
        <w:rPr>
          <w:sz w:val="22"/>
          <w:szCs w:val="22"/>
        </w:rPr>
      </w:pPr>
      <w:r w:rsidRPr="003214A6">
        <w:rPr>
          <w:b/>
          <w:bCs/>
          <w:color w:val="000000"/>
          <w:sz w:val="22"/>
          <w:szCs w:val="22"/>
        </w:rPr>
        <w:t>General:</w:t>
      </w:r>
    </w:p>
    <w:p w14:paraId="38CEF0E8" w14:textId="586D8F6F" w:rsidR="002E66F5" w:rsidRDefault="002E66F5" w:rsidP="003214A6">
      <w:pPr>
        <w:widowControl/>
        <w:spacing w:after="120"/>
        <w:rPr>
          <w:color w:val="000000"/>
          <w:sz w:val="22"/>
          <w:szCs w:val="22"/>
        </w:rPr>
      </w:pPr>
      <w:r w:rsidRPr="003214A6">
        <w:rPr>
          <w:color w:val="000000"/>
          <w:sz w:val="22"/>
          <w:szCs w:val="22"/>
        </w:rPr>
        <w:t xml:space="preserve">The purpose of this form is to </w:t>
      </w:r>
      <w:r w:rsidR="00ED4392" w:rsidRPr="003214A6">
        <w:rPr>
          <w:color w:val="000000"/>
          <w:sz w:val="22"/>
          <w:szCs w:val="22"/>
        </w:rPr>
        <w:t>document</w:t>
      </w:r>
      <w:r w:rsidRPr="003214A6">
        <w:rPr>
          <w:color w:val="000000"/>
          <w:sz w:val="22"/>
          <w:szCs w:val="22"/>
        </w:rPr>
        <w:t xml:space="preserve"> negative applicability </w:t>
      </w:r>
      <w:r w:rsidR="0076039C">
        <w:rPr>
          <w:color w:val="000000"/>
          <w:sz w:val="22"/>
          <w:szCs w:val="22"/>
        </w:rPr>
        <w:t xml:space="preserve">from potentially applicable requirements or to document duplicative, redundant, and or contradicting requirements that have been superseded by a more stringent or equivalent requirement </w:t>
      </w:r>
      <w:r w:rsidRPr="003214A6">
        <w:rPr>
          <w:color w:val="000000"/>
          <w:sz w:val="22"/>
          <w:szCs w:val="22"/>
        </w:rPr>
        <w:t>for units, groups, and processes</w:t>
      </w:r>
      <w:r w:rsidR="00ED4392" w:rsidRPr="003214A6">
        <w:rPr>
          <w:color w:val="000000"/>
          <w:sz w:val="22"/>
          <w:szCs w:val="22"/>
        </w:rPr>
        <w:t xml:space="preserve"> when a permit shield is requested</w:t>
      </w:r>
      <w:r w:rsidRPr="003214A6">
        <w:rPr>
          <w:color w:val="000000"/>
          <w:sz w:val="22"/>
          <w:szCs w:val="22"/>
        </w:rPr>
        <w:t xml:space="preserve">. </w:t>
      </w:r>
      <w:r w:rsidR="00ED4392" w:rsidRPr="003214A6">
        <w:rPr>
          <w:color w:val="000000"/>
          <w:sz w:val="22"/>
          <w:szCs w:val="22"/>
        </w:rPr>
        <w:t xml:space="preserve">Negative applicability </w:t>
      </w:r>
      <w:r w:rsidR="00F87C43">
        <w:rPr>
          <w:color w:val="000000"/>
          <w:sz w:val="22"/>
          <w:szCs w:val="22"/>
        </w:rPr>
        <w:t xml:space="preserve">or superseded requirement determinations </w:t>
      </w:r>
      <w:r w:rsidR="00ED4392" w:rsidRPr="003214A6">
        <w:rPr>
          <w:color w:val="000000"/>
          <w:sz w:val="22"/>
          <w:szCs w:val="22"/>
        </w:rPr>
        <w:t>when a permit shield is NOT requested may be documented on this form OR the appropriate OP-UA form.</w:t>
      </w:r>
    </w:p>
    <w:p w14:paraId="75FCCD71" w14:textId="0C8ECB0F" w:rsidR="002E66F5" w:rsidRPr="003214A6" w:rsidRDefault="002E66F5" w:rsidP="003214A6">
      <w:pPr>
        <w:widowControl/>
        <w:spacing w:after="120"/>
        <w:rPr>
          <w:color w:val="000000"/>
          <w:sz w:val="22"/>
          <w:szCs w:val="22"/>
        </w:rPr>
      </w:pPr>
      <w:r w:rsidRPr="003214A6">
        <w:rPr>
          <w:color w:val="000000"/>
          <w:sz w:val="22"/>
          <w:szCs w:val="22"/>
        </w:rPr>
        <w:t>A negative applicability determination is any regulatory citation that provides the basis whereby every operating condition of a</w:t>
      </w:r>
      <w:r w:rsidR="00F87C43">
        <w:rPr>
          <w:color w:val="000000"/>
          <w:sz w:val="22"/>
          <w:szCs w:val="22"/>
        </w:rPr>
        <w:t>n emission unit</w:t>
      </w:r>
      <w:r w:rsidRPr="003214A6">
        <w:rPr>
          <w:color w:val="000000"/>
          <w:sz w:val="22"/>
          <w:szCs w:val="22"/>
        </w:rPr>
        <w:t xml:space="preserve"> is </w:t>
      </w:r>
      <w:r w:rsidRPr="00E84992">
        <w:rPr>
          <w:color w:val="000000"/>
          <w:sz w:val="22"/>
          <w:szCs w:val="22"/>
        </w:rPr>
        <w:t>not</w:t>
      </w:r>
      <w:r w:rsidRPr="003214A6">
        <w:rPr>
          <w:color w:val="000000"/>
          <w:sz w:val="22"/>
          <w:szCs w:val="22"/>
        </w:rPr>
        <w:t xml:space="preserve"> subject to a regulation. For example; Title 40 Code of Federal Regulation </w:t>
      </w:r>
      <w:r w:rsidR="0014203E" w:rsidRPr="003214A6">
        <w:rPr>
          <w:color w:val="000000"/>
          <w:sz w:val="22"/>
          <w:szCs w:val="22"/>
        </w:rPr>
        <w:t>§</w:t>
      </w:r>
      <w:r w:rsidRPr="003214A6">
        <w:rPr>
          <w:color w:val="000000"/>
          <w:sz w:val="22"/>
          <w:szCs w:val="22"/>
        </w:rPr>
        <w:t xml:space="preserve"> 60.110b(a) [40 CFR</w:t>
      </w:r>
      <w:r w:rsidR="00B6556E">
        <w:rPr>
          <w:color w:val="000000"/>
          <w:sz w:val="22"/>
          <w:szCs w:val="22"/>
        </w:rPr>
        <w:t> </w:t>
      </w:r>
      <w:r w:rsidR="0014203E" w:rsidRPr="003214A6">
        <w:rPr>
          <w:color w:val="000000"/>
          <w:sz w:val="22"/>
          <w:szCs w:val="22"/>
        </w:rPr>
        <w:t>§</w:t>
      </w:r>
      <w:r w:rsidRPr="003214A6">
        <w:rPr>
          <w:color w:val="000000"/>
          <w:sz w:val="22"/>
          <w:szCs w:val="22"/>
        </w:rPr>
        <w:t xml:space="preserve"> 60.110b(a)] could be the regulatory basis for a negative applicability determination for a VOC storage tank of less than 75 cubic meters; therefore, the storage tank is completely exempt from 40 CFR Part 60, Subpart Kb.</w:t>
      </w:r>
    </w:p>
    <w:p w14:paraId="7E626E18" w14:textId="627CD08A" w:rsidR="002E66F5" w:rsidRPr="003214A6" w:rsidRDefault="002E66F5" w:rsidP="003214A6">
      <w:pPr>
        <w:widowControl/>
        <w:spacing w:after="120"/>
        <w:rPr>
          <w:i/>
          <w:iCs/>
          <w:color w:val="000000"/>
          <w:sz w:val="22"/>
          <w:szCs w:val="22"/>
        </w:rPr>
      </w:pPr>
      <w:r w:rsidRPr="003214A6">
        <w:rPr>
          <w:i/>
          <w:iCs/>
          <w:color w:val="000000"/>
          <w:sz w:val="22"/>
          <w:szCs w:val="22"/>
        </w:rPr>
        <w:t>Note:</w:t>
      </w:r>
      <w:r w:rsidR="0014203E" w:rsidRPr="003214A6">
        <w:rPr>
          <w:i/>
          <w:iCs/>
          <w:color w:val="000000"/>
          <w:sz w:val="22"/>
          <w:szCs w:val="22"/>
        </w:rPr>
        <w:t xml:space="preserve"> </w:t>
      </w:r>
      <w:r w:rsidRPr="003214A6">
        <w:rPr>
          <w:i/>
          <w:iCs/>
          <w:color w:val="000000"/>
          <w:sz w:val="22"/>
          <w:szCs w:val="22"/>
        </w:rPr>
        <w:t xml:space="preserve"> Numerous regulatory citations appear to authorize exemptions to qualifying units from those regulations. However, closer examination typically reveals that there are still some requirements which must still be met (such as </w:t>
      </w:r>
      <w:r w:rsidR="00F87C43">
        <w:rPr>
          <w:i/>
          <w:iCs/>
          <w:color w:val="000000"/>
          <w:sz w:val="22"/>
          <w:szCs w:val="22"/>
        </w:rPr>
        <w:t xml:space="preserve">monitoring and/or </w:t>
      </w:r>
      <w:r w:rsidRPr="003214A6">
        <w:rPr>
          <w:i/>
          <w:iCs/>
          <w:color w:val="000000"/>
          <w:sz w:val="22"/>
          <w:szCs w:val="22"/>
        </w:rPr>
        <w:t xml:space="preserve">recordkeeping). </w:t>
      </w:r>
    </w:p>
    <w:p w14:paraId="21268D46" w14:textId="41F70630" w:rsidR="002E66F5" w:rsidRPr="003214A6" w:rsidRDefault="002E66F5" w:rsidP="003214A6">
      <w:pPr>
        <w:widowControl/>
        <w:spacing w:after="120"/>
        <w:rPr>
          <w:color w:val="000000"/>
          <w:sz w:val="22"/>
          <w:szCs w:val="22"/>
        </w:rPr>
      </w:pPr>
      <w:r w:rsidRPr="003214A6">
        <w:rPr>
          <w:color w:val="000000"/>
          <w:sz w:val="22"/>
          <w:szCs w:val="22"/>
        </w:rPr>
        <w:t xml:space="preserve">For certain emission units subject to certain 40 CFR Part 63 standards, other federal regulations may apply. In many instances one of the overlapping regulations may specify which rule </w:t>
      </w:r>
      <w:r w:rsidR="0014203E" w:rsidRPr="003214A6">
        <w:rPr>
          <w:color w:val="000000"/>
          <w:sz w:val="22"/>
          <w:szCs w:val="22"/>
        </w:rPr>
        <w:t>supersedes</w:t>
      </w:r>
      <w:r w:rsidRPr="003214A6">
        <w:rPr>
          <w:color w:val="000000"/>
          <w:sz w:val="22"/>
          <w:szCs w:val="22"/>
        </w:rPr>
        <w:t xml:space="preserve"> the other. </w:t>
      </w:r>
      <w:r w:rsidR="00833F01">
        <w:rPr>
          <w:color w:val="000000"/>
          <w:sz w:val="22"/>
          <w:szCs w:val="22"/>
        </w:rPr>
        <w:t xml:space="preserve">The regulation may state that </w:t>
      </w:r>
      <w:r w:rsidR="008D3448">
        <w:rPr>
          <w:color w:val="000000"/>
          <w:sz w:val="22"/>
          <w:szCs w:val="22"/>
        </w:rPr>
        <w:t>the owner or operator</w:t>
      </w:r>
      <w:r w:rsidR="00833F01">
        <w:rPr>
          <w:color w:val="000000"/>
          <w:sz w:val="22"/>
          <w:szCs w:val="22"/>
        </w:rPr>
        <w:t xml:space="preserve"> only ha</w:t>
      </w:r>
      <w:r w:rsidR="008D3448">
        <w:rPr>
          <w:color w:val="000000"/>
          <w:sz w:val="22"/>
          <w:szCs w:val="22"/>
        </w:rPr>
        <w:t>s</w:t>
      </w:r>
      <w:r w:rsidR="00833F01">
        <w:rPr>
          <w:color w:val="000000"/>
          <w:sz w:val="22"/>
          <w:szCs w:val="22"/>
        </w:rPr>
        <w:t xml:space="preserve"> to comply with </w:t>
      </w:r>
      <w:r w:rsidR="008D3448">
        <w:rPr>
          <w:color w:val="000000"/>
          <w:sz w:val="22"/>
          <w:szCs w:val="22"/>
        </w:rPr>
        <w:t xml:space="preserve">a specific subpart after the compliance date or it may state that compliance with the subpart is deemed to be in or constitute compliance with other subparts. </w:t>
      </w:r>
      <w:r w:rsidRPr="003214A6">
        <w:rPr>
          <w:color w:val="000000"/>
          <w:sz w:val="22"/>
          <w:szCs w:val="22"/>
        </w:rPr>
        <w:t xml:space="preserve">Although </w:t>
      </w:r>
      <w:r w:rsidR="0014203E" w:rsidRPr="003214A6">
        <w:rPr>
          <w:color w:val="000000"/>
          <w:sz w:val="22"/>
          <w:szCs w:val="22"/>
        </w:rPr>
        <w:t>superseded</w:t>
      </w:r>
      <w:r w:rsidRPr="003214A6">
        <w:rPr>
          <w:color w:val="000000"/>
          <w:sz w:val="22"/>
          <w:szCs w:val="22"/>
        </w:rPr>
        <w:t xml:space="preserve"> rules </w:t>
      </w:r>
      <w:r w:rsidRPr="00AE0FD5">
        <w:rPr>
          <w:color w:val="000000"/>
          <w:sz w:val="22"/>
          <w:szCs w:val="22"/>
        </w:rPr>
        <w:t>do not</w:t>
      </w:r>
      <w:r w:rsidRPr="003214A6">
        <w:rPr>
          <w:color w:val="000000"/>
          <w:sz w:val="22"/>
          <w:szCs w:val="22"/>
        </w:rPr>
        <w:t xml:space="preserve"> qualify as negative applicability determinations, it has been determined that these instances can be documented on the Form OP</w:t>
      </w:r>
      <w:r w:rsidR="00B6556E">
        <w:rPr>
          <w:color w:val="000000"/>
          <w:sz w:val="22"/>
          <w:szCs w:val="22"/>
        </w:rPr>
        <w:noBreakHyphen/>
      </w:r>
      <w:r w:rsidRPr="003214A6">
        <w:rPr>
          <w:color w:val="000000"/>
          <w:sz w:val="22"/>
          <w:szCs w:val="22"/>
        </w:rPr>
        <w:t xml:space="preserve">REQ2, if the applicant elects to comply </w:t>
      </w:r>
      <w:r w:rsidRPr="00AE0FD5">
        <w:rPr>
          <w:color w:val="000000"/>
          <w:sz w:val="22"/>
          <w:szCs w:val="22"/>
        </w:rPr>
        <w:t>only</w:t>
      </w:r>
      <w:r w:rsidRPr="003214A6">
        <w:rPr>
          <w:color w:val="000000"/>
          <w:sz w:val="22"/>
          <w:szCs w:val="22"/>
        </w:rPr>
        <w:t xml:space="preserve"> with the </w:t>
      </w:r>
      <w:r w:rsidR="0014203E" w:rsidRPr="003214A6">
        <w:rPr>
          <w:color w:val="000000"/>
          <w:sz w:val="22"/>
          <w:szCs w:val="22"/>
        </w:rPr>
        <w:t>superseding</w:t>
      </w:r>
      <w:r w:rsidRPr="003214A6">
        <w:rPr>
          <w:color w:val="000000"/>
          <w:sz w:val="22"/>
          <w:szCs w:val="22"/>
        </w:rPr>
        <w:t xml:space="preserve"> requirement. For example; a Group 1 or Group 2 Storage Tank, subject to </w:t>
      </w:r>
      <w:r w:rsidR="00D001BF">
        <w:rPr>
          <w:color w:val="000000"/>
          <w:sz w:val="22"/>
          <w:szCs w:val="22"/>
        </w:rPr>
        <w:t>40 CFR Part 63, Subpart</w:t>
      </w:r>
      <w:r w:rsidR="00D001BF" w:rsidRPr="003214A6">
        <w:rPr>
          <w:color w:val="000000"/>
          <w:sz w:val="22"/>
          <w:szCs w:val="22"/>
        </w:rPr>
        <w:t xml:space="preserve"> </w:t>
      </w:r>
      <w:r w:rsidRPr="003214A6">
        <w:rPr>
          <w:color w:val="000000"/>
          <w:sz w:val="22"/>
          <w:szCs w:val="22"/>
        </w:rPr>
        <w:t xml:space="preserve">G, may not be required to comply with </w:t>
      </w:r>
      <w:r w:rsidR="00D001BF">
        <w:rPr>
          <w:color w:val="000000"/>
          <w:sz w:val="22"/>
          <w:szCs w:val="22"/>
        </w:rPr>
        <w:t xml:space="preserve">40 CFR Part 60, Subpart </w:t>
      </w:r>
      <w:proofErr w:type="spellStart"/>
      <w:r w:rsidRPr="003214A6">
        <w:rPr>
          <w:color w:val="000000"/>
          <w:sz w:val="22"/>
          <w:szCs w:val="22"/>
        </w:rPr>
        <w:t>Kb</w:t>
      </w:r>
      <w:proofErr w:type="spellEnd"/>
      <w:r w:rsidRPr="003214A6">
        <w:rPr>
          <w:color w:val="000000"/>
          <w:sz w:val="22"/>
          <w:szCs w:val="22"/>
        </w:rPr>
        <w:t xml:space="preserve"> due to rule overlap of </w:t>
      </w:r>
      <w:r w:rsidR="00D001BF">
        <w:rPr>
          <w:color w:val="000000"/>
          <w:sz w:val="22"/>
          <w:szCs w:val="22"/>
        </w:rPr>
        <w:t>40 CFR Part 63, Subpart</w:t>
      </w:r>
      <w:r w:rsidR="00D001BF" w:rsidRPr="003214A6">
        <w:rPr>
          <w:color w:val="000000"/>
          <w:sz w:val="22"/>
          <w:szCs w:val="22"/>
        </w:rPr>
        <w:t xml:space="preserve"> </w:t>
      </w:r>
      <w:r w:rsidRPr="003214A6">
        <w:rPr>
          <w:color w:val="000000"/>
          <w:sz w:val="22"/>
          <w:szCs w:val="22"/>
        </w:rPr>
        <w:t>G.</w:t>
      </w:r>
      <w:r w:rsidR="0014203E" w:rsidRPr="003214A6">
        <w:rPr>
          <w:color w:val="000000"/>
          <w:sz w:val="22"/>
          <w:szCs w:val="22"/>
        </w:rPr>
        <w:t xml:space="preserve"> </w:t>
      </w:r>
      <w:r w:rsidRPr="003214A6">
        <w:rPr>
          <w:color w:val="000000"/>
          <w:sz w:val="22"/>
          <w:szCs w:val="22"/>
        </w:rPr>
        <w:t xml:space="preserve">In this case, the permit applicant may request a permit shield from </w:t>
      </w:r>
      <w:r w:rsidR="00D001BF">
        <w:rPr>
          <w:color w:val="000000"/>
          <w:sz w:val="22"/>
          <w:szCs w:val="22"/>
        </w:rPr>
        <w:t>40 CFR Part 60, Subpart</w:t>
      </w:r>
      <w:r w:rsidR="00D001BF" w:rsidRPr="003214A6">
        <w:rPr>
          <w:color w:val="000000"/>
          <w:sz w:val="22"/>
          <w:szCs w:val="22"/>
        </w:rPr>
        <w:t xml:space="preserve"> </w:t>
      </w:r>
      <w:r w:rsidRPr="003214A6">
        <w:rPr>
          <w:color w:val="000000"/>
          <w:sz w:val="22"/>
          <w:szCs w:val="22"/>
        </w:rPr>
        <w:t>Kb.</w:t>
      </w:r>
      <w:r w:rsidR="0014203E" w:rsidRPr="003214A6">
        <w:rPr>
          <w:color w:val="000000"/>
          <w:sz w:val="22"/>
          <w:szCs w:val="22"/>
        </w:rPr>
        <w:t xml:space="preserve"> </w:t>
      </w:r>
      <w:r w:rsidRPr="003214A6">
        <w:rPr>
          <w:color w:val="000000"/>
          <w:sz w:val="22"/>
          <w:szCs w:val="22"/>
        </w:rPr>
        <w:t xml:space="preserve">In this case, the applicant must submit the </w:t>
      </w:r>
      <w:r w:rsidR="0014203E" w:rsidRPr="003214A6">
        <w:rPr>
          <w:color w:val="000000"/>
          <w:sz w:val="22"/>
          <w:szCs w:val="22"/>
        </w:rPr>
        <w:t>superseding</w:t>
      </w:r>
      <w:r w:rsidRPr="003214A6">
        <w:rPr>
          <w:color w:val="000000"/>
          <w:sz w:val="22"/>
          <w:szCs w:val="22"/>
        </w:rPr>
        <w:t xml:space="preserve"> requirement citation, </w:t>
      </w:r>
      <w:r w:rsidR="0014203E" w:rsidRPr="003214A6">
        <w:rPr>
          <w:color w:val="000000"/>
          <w:sz w:val="22"/>
          <w:szCs w:val="22"/>
        </w:rPr>
        <w:t xml:space="preserve">§ </w:t>
      </w:r>
      <w:r w:rsidRPr="003214A6">
        <w:rPr>
          <w:color w:val="000000"/>
          <w:sz w:val="22"/>
          <w:szCs w:val="22"/>
        </w:rPr>
        <w:t xml:space="preserve">63.110(b), and a textual description of the </w:t>
      </w:r>
      <w:r w:rsidR="0014203E" w:rsidRPr="003214A6">
        <w:rPr>
          <w:color w:val="000000"/>
          <w:sz w:val="22"/>
          <w:szCs w:val="22"/>
        </w:rPr>
        <w:t>superseding</w:t>
      </w:r>
      <w:r w:rsidRPr="003214A6">
        <w:rPr>
          <w:color w:val="000000"/>
          <w:sz w:val="22"/>
          <w:szCs w:val="22"/>
        </w:rPr>
        <w:t xml:space="preserve"> </w:t>
      </w:r>
      <w:proofErr w:type="gramStart"/>
      <w:r w:rsidRPr="003214A6">
        <w:rPr>
          <w:color w:val="000000"/>
          <w:sz w:val="22"/>
          <w:szCs w:val="22"/>
        </w:rPr>
        <w:t>determination, if</w:t>
      </w:r>
      <w:proofErr w:type="gramEnd"/>
      <w:r w:rsidRPr="003214A6">
        <w:rPr>
          <w:color w:val="000000"/>
          <w:sz w:val="22"/>
          <w:szCs w:val="22"/>
        </w:rPr>
        <w:t xml:space="preserve"> they elect to comply with only the </w:t>
      </w:r>
      <w:r w:rsidR="0014203E" w:rsidRPr="003214A6">
        <w:rPr>
          <w:color w:val="000000"/>
          <w:sz w:val="22"/>
          <w:szCs w:val="22"/>
        </w:rPr>
        <w:t>superseding</w:t>
      </w:r>
      <w:r w:rsidRPr="003214A6">
        <w:rPr>
          <w:color w:val="000000"/>
          <w:sz w:val="22"/>
          <w:szCs w:val="22"/>
        </w:rPr>
        <w:t xml:space="preserve"> requirement.</w:t>
      </w:r>
      <w:r w:rsidR="00833F01">
        <w:rPr>
          <w:color w:val="000000"/>
          <w:sz w:val="22"/>
          <w:szCs w:val="22"/>
        </w:rPr>
        <w:t xml:space="preserve"> </w:t>
      </w:r>
    </w:p>
    <w:p w14:paraId="5F068853" w14:textId="10C934F8" w:rsidR="002E66F5" w:rsidRPr="003214A6" w:rsidRDefault="005030B7" w:rsidP="0032718F">
      <w:pPr>
        <w:spacing w:after="120"/>
        <w:rPr>
          <w:color w:val="000000"/>
          <w:sz w:val="22"/>
          <w:szCs w:val="22"/>
        </w:rPr>
      </w:pPr>
      <w:r w:rsidRPr="003214A6">
        <w:rPr>
          <w:color w:val="000000"/>
          <w:sz w:val="22"/>
          <w:szCs w:val="22"/>
        </w:rPr>
        <w:t>When this form is used f</w:t>
      </w:r>
      <w:r w:rsidR="002E66F5" w:rsidRPr="003214A6">
        <w:rPr>
          <w:color w:val="000000"/>
          <w:sz w:val="22"/>
          <w:szCs w:val="22"/>
        </w:rPr>
        <w:t xml:space="preserve">or an emission </w:t>
      </w:r>
      <w:r w:rsidR="005E4CAA">
        <w:rPr>
          <w:color w:val="000000"/>
          <w:sz w:val="22"/>
          <w:szCs w:val="22"/>
        </w:rPr>
        <w:t>unit</w:t>
      </w:r>
      <w:r w:rsidR="005E4CAA" w:rsidRPr="003214A6">
        <w:rPr>
          <w:color w:val="000000"/>
          <w:sz w:val="22"/>
          <w:szCs w:val="22"/>
        </w:rPr>
        <w:t xml:space="preserve"> </w:t>
      </w:r>
      <w:r w:rsidR="002E66F5" w:rsidRPr="003214A6">
        <w:rPr>
          <w:color w:val="000000"/>
          <w:sz w:val="22"/>
          <w:szCs w:val="22"/>
        </w:rPr>
        <w:t xml:space="preserve">which has one or more potential applicable requirements, the applicant must list all the requirements for which negative applicability </w:t>
      </w:r>
      <w:r w:rsidR="00D001BF">
        <w:rPr>
          <w:color w:val="000000"/>
          <w:sz w:val="22"/>
          <w:szCs w:val="22"/>
        </w:rPr>
        <w:t xml:space="preserve">or superseded requirement </w:t>
      </w:r>
      <w:r w:rsidR="002E66F5" w:rsidRPr="003214A6">
        <w:rPr>
          <w:color w:val="000000"/>
          <w:sz w:val="22"/>
          <w:szCs w:val="22"/>
        </w:rPr>
        <w:t xml:space="preserve">determinations can be made. Once the negative </w:t>
      </w:r>
      <w:r w:rsidR="00D001BF">
        <w:rPr>
          <w:color w:val="000000"/>
          <w:sz w:val="22"/>
          <w:szCs w:val="22"/>
        </w:rPr>
        <w:t xml:space="preserve">applicability or superseded requirement </w:t>
      </w:r>
      <w:r w:rsidR="002E66F5" w:rsidRPr="003214A6">
        <w:rPr>
          <w:color w:val="000000"/>
          <w:sz w:val="22"/>
          <w:szCs w:val="22"/>
        </w:rPr>
        <w:t xml:space="preserve">determinations have been made, indicate the citation and reason for </w:t>
      </w:r>
      <w:r w:rsidR="00D001BF">
        <w:rPr>
          <w:color w:val="000000"/>
          <w:sz w:val="22"/>
          <w:szCs w:val="22"/>
        </w:rPr>
        <w:t xml:space="preserve">the </w:t>
      </w:r>
      <w:r w:rsidR="002E66F5" w:rsidRPr="003214A6">
        <w:rPr>
          <w:color w:val="000000"/>
          <w:sz w:val="22"/>
          <w:szCs w:val="22"/>
        </w:rPr>
        <w:t>non</w:t>
      </w:r>
      <w:r w:rsidR="0014203E" w:rsidRPr="003214A6">
        <w:rPr>
          <w:color w:val="000000"/>
          <w:sz w:val="22"/>
          <w:szCs w:val="22"/>
        </w:rPr>
        <w:t>-</w:t>
      </w:r>
      <w:r w:rsidR="002E66F5" w:rsidRPr="003214A6">
        <w:rPr>
          <w:color w:val="000000"/>
          <w:sz w:val="22"/>
          <w:szCs w:val="22"/>
        </w:rPr>
        <w:t xml:space="preserve">applicability </w:t>
      </w:r>
      <w:r w:rsidR="00D001BF">
        <w:rPr>
          <w:color w:val="000000"/>
          <w:sz w:val="22"/>
          <w:szCs w:val="22"/>
        </w:rPr>
        <w:t xml:space="preserve">or superseded requirement </w:t>
      </w:r>
      <w:r w:rsidR="002E66F5" w:rsidRPr="003214A6">
        <w:rPr>
          <w:color w:val="000000"/>
          <w:sz w:val="22"/>
          <w:szCs w:val="22"/>
        </w:rPr>
        <w:t xml:space="preserve">in the appropriate columns. Indicate the determinations for all potentially applicable requirements for each emission </w:t>
      </w:r>
      <w:r w:rsidR="005E4CAA">
        <w:rPr>
          <w:color w:val="000000"/>
          <w:sz w:val="22"/>
          <w:szCs w:val="22"/>
        </w:rPr>
        <w:t>unit</w:t>
      </w:r>
      <w:r w:rsidR="005E4CAA" w:rsidRPr="003214A6">
        <w:rPr>
          <w:color w:val="000000"/>
          <w:sz w:val="22"/>
          <w:szCs w:val="22"/>
        </w:rPr>
        <w:t xml:space="preserve"> </w:t>
      </w:r>
      <w:r w:rsidR="002E66F5" w:rsidRPr="003214A6">
        <w:rPr>
          <w:color w:val="000000"/>
          <w:sz w:val="22"/>
          <w:szCs w:val="22"/>
        </w:rPr>
        <w:t xml:space="preserve">before listing the next </w:t>
      </w:r>
      <w:r w:rsidR="005E4CAA">
        <w:rPr>
          <w:color w:val="000000"/>
          <w:sz w:val="22"/>
          <w:szCs w:val="22"/>
        </w:rPr>
        <w:t>unit</w:t>
      </w:r>
      <w:r w:rsidR="002E66F5" w:rsidRPr="003214A6">
        <w:rPr>
          <w:color w:val="000000"/>
          <w:sz w:val="22"/>
          <w:szCs w:val="22"/>
        </w:rPr>
        <w:t>.</w:t>
      </w:r>
    </w:p>
    <w:p w14:paraId="18A8C673" w14:textId="3D00C1FB" w:rsidR="002E66F5" w:rsidRPr="003214A6" w:rsidRDefault="002E66F5" w:rsidP="0032718F">
      <w:pPr>
        <w:widowControl/>
        <w:spacing w:after="120"/>
        <w:rPr>
          <w:color w:val="000000"/>
          <w:sz w:val="22"/>
          <w:szCs w:val="22"/>
        </w:rPr>
      </w:pPr>
      <w:r w:rsidRPr="003214A6">
        <w:rPr>
          <w:color w:val="000000"/>
          <w:sz w:val="22"/>
          <w:szCs w:val="22"/>
        </w:rPr>
        <w:t xml:space="preserve">Negative applicability </w:t>
      </w:r>
      <w:r w:rsidR="00D001BF">
        <w:rPr>
          <w:color w:val="000000"/>
          <w:sz w:val="22"/>
          <w:szCs w:val="22"/>
        </w:rPr>
        <w:t xml:space="preserve">or superseded requirement </w:t>
      </w:r>
      <w:r w:rsidRPr="003214A6">
        <w:rPr>
          <w:color w:val="000000"/>
          <w:sz w:val="22"/>
          <w:szCs w:val="22"/>
        </w:rPr>
        <w:t>determinations for potentially applicable requirements</w:t>
      </w:r>
      <w:r w:rsidR="00624496">
        <w:rPr>
          <w:color w:val="000000"/>
          <w:sz w:val="22"/>
          <w:szCs w:val="22"/>
        </w:rPr>
        <w:t>,</w:t>
      </w:r>
      <w:r w:rsidRPr="003214A6">
        <w:rPr>
          <w:color w:val="000000"/>
          <w:sz w:val="22"/>
          <w:szCs w:val="22"/>
        </w:rPr>
        <w:t xml:space="preserve"> confirmed by the TCEQ, may be approved as a permit shield (see instructions outlined in Area Wide Applicability Determinations, Form OP-REQ1, to request a permit shield)</w:t>
      </w:r>
      <w:r w:rsidR="000678E9" w:rsidRPr="003214A6">
        <w:rPr>
          <w:color w:val="000000"/>
          <w:sz w:val="22"/>
          <w:szCs w:val="22"/>
        </w:rPr>
        <w:t xml:space="preserve">. </w:t>
      </w:r>
      <w:r w:rsidRPr="003214A6">
        <w:rPr>
          <w:color w:val="000000"/>
          <w:sz w:val="22"/>
          <w:szCs w:val="22"/>
        </w:rPr>
        <w:t xml:space="preserve">However, if a permit shield is requested, an OP-REQ2 is always required. For additional information relating </w:t>
      </w:r>
      <w:r w:rsidR="008A1CAD" w:rsidRPr="003214A6">
        <w:rPr>
          <w:color w:val="000000"/>
          <w:sz w:val="22"/>
          <w:szCs w:val="22"/>
        </w:rPr>
        <w:t>to</w:t>
      </w:r>
      <w:r w:rsidR="005030B7" w:rsidRPr="003214A6">
        <w:rPr>
          <w:color w:val="000000"/>
          <w:sz w:val="22"/>
          <w:szCs w:val="22"/>
        </w:rPr>
        <w:t xml:space="preserve"> </w:t>
      </w:r>
      <w:r w:rsidRPr="003214A6">
        <w:rPr>
          <w:color w:val="000000"/>
          <w:sz w:val="22"/>
          <w:szCs w:val="22"/>
        </w:rPr>
        <w:t xml:space="preserve">permit shields, refer to the TCEQ guidance document entitled </w:t>
      </w:r>
      <w:r w:rsidR="0076689C" w:rsidRPr="003214A6">
        <w:rPr>
          <w:color w:val="000000"/>
          <w:sz w:val="22"/>
          <w:szCs w:val="22"/>
        </w:rPr>
        <w:t>“</w:t>
      </w:r>
      <w:r w:rsidRPr="003214A6">
        <w:rPr>
          <w:color w:val="000000"/>
          <w:sz w:val="22"/>
          <w:szCs w:val="22"/>
        </w:rPr>
        <w:t>Permit Shield Guidance (</w:t>
      </w:r>
      <w:hyperlink r:id="rId9" w:history="1">
        <w:r w:rsidR="00624496" w:rsidRPr="00DA28BE">
          <w:rPr>
            <w:rStyle w:val="Hyperlink"/>
            <w:sz w:val="22"/>
            <w:szCs w:val="22"/>
          </w:rPr>
          <w:t>www.tceq.texas.gov/assets/public/permitting/air/Guidance/Title_V/permit_shield.pdf</w:t>
        </w:r>
      </w:hyperlink>
      <w:r w:rsidRPr="003214A6">
        <w:rPr>
          <w:color w:val="000000"/>
          <w:sz w:val="22"/>
          <w:szCs w:val="22"/>
        </w:rPr>
        <w:t>)</w:t>
      </w:r>
      <w:proofErr w:type="gramStart"/>
      <w:r w:rsidR="0076689C" w:rsidRPr="003214A6">
        <w:rPr>
          <w:color w:val="000000"/>
          <w:sz w:val="22"/>
          <w:szCs w:val="22"/>
        </w:rPr>
        <w:t>”</w:t>
      </w:r>
      <w:r w:rsidRPr="003214A6">
        <w:rPr>
          <w:color w:val="000000"/>
          <w:sz w:val="22"/>
          <w:szCs w:val="22"/>
        </w:rPr>
        <w:t>.</w:t>
      </w:r>
      <w:proofErr w:type="gramEnd"/>
    </w:p>
    <w:p w14:paraId="1DD1EBA4" w14:textId="77777777" w:rsidR="002E66F5" w:rsidRPr="003214A6" w:rsidRDefault="002E66F5" w:rsidP="0032718F">
      <w:pPr>
        <w:widowControl/>
        <w:spacing w:after="120"/>
        <w:rPr>
          <w:color w:val="000000"/>
          <w:sz w:val="22"/>
          <w:szCs w:val="22"/>
        </w:rPr>
      </w:pPr>
      <w:r w:rsidRPr="003214A6">
        <w:rPr>
          <w:color w:val="000000"/>
          <w:sz w:val="22"/>
          <w:szCs w:val="22"/>
        </w:rPr>
        <w:t xml:space="preserve">The Company Name and Area Name (from Form OP-1, Section I and X, respectively) must appear in the header block of each page for purposes of identification. The date of submittal must also be included, and should be consistent throughout the application </w:t>
      </w:r>
      <w:r w:rsidRPr="003214A6">
        <w:rPr>
          <w:i/>
          <w:iCs/>
          <w:color w:val="000000"/>
          <w:sz w:val="22"/>
          <w:szCs w:val="22"/>
        </w:rPr>
        <w:t>(MM/DD/YYYY).</w:t>
      </w:r>
      <w:r w:rsidRPr="003214A6">
        <w:rPr>
          <w:color w:val="000000"/>
          <w:sz w:val="22"/>
          <w:szCs w:val="22"/>
        </w:rPr>
        <w:t xml:space="preserve"> Any subsequent submittals must show the date of revision. Also enter the Regulated Entity Number (RN</w:t>
      </w:r>
      <w:r w:rsidRPr="003214A6">
        <w:rPr>
          <w:i/>
          <w:iCs/>
          <w:color w:val="000000"/>
          <w:sz w:val="22"/>
          <w:szCs w:val="22"/>
        </w:rPr>
        <w:t>XXXXXXXXX</w:t>
      </w:r>
      <w:r w:rsidRPr="003214A6">
        <w:rPr>
          <w:color w:val="000000"/>
          <w:sz w:val="22"/>
          <w:szCs w:val="22"/>
        </w:rPr>
        <w:t>) and Permit Number (O</w:t>
      </w:r>
      <w:r w:rsidRPr="003214A6">
        <w:rPr>
          <w:i/>
          <w:iCs/>
          <w:color w:val="000000"/>
          <w:sz w:val="22"/>
          <w:szCs w:val="22"/>
        </w:rPr>
        <w:t>XXXX</w:t>
      </w:r>
      <w:r w:rsidRPr="003214A6">
        <w:rPr>
          <w:color w:val="000000"/>
          <w:sz w:val="22"/>
          <w:szCs w:val="22"/>
        </w:rPr>
        <w:t>), if assigned.</w:t>
      </w:r>
    </w:p>
    <w:p w14:paraId="1949BF75" w14:textId="77777777" w:rsidR="00D6693C" w:rsidRDefault="00D6693C">
      <w:pPr>
        <w:widowControl/>
        <w:autoSpaceDE/>
        <w:autoSpaceDN/>
        <w:adjustRightInd/>
        <w:rPr>
          <w:color w:val="000000"/>
          <w:sz w:val="22"/>
          <w:szCs w:val="22"/>
          <w:u w:val="double"/>
        </w:rPr>
        <w:sectPr w:rsidR="00D6693C" w:rsidSect="00DA28B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titlePg/>
        </w:sectPr>
      </w:pPr>
    </w:p>
    <w:p w14:paraId="41F07CCD" w14:textId="77777777" w:rsidR="0076689C" w:rsidRPr="003214A6" w:rsidRDefault="0076689C" w:rsidP="003214A6">
      <w:pPr>
        <w:widowControl/>
        <w:tabs>
          <w:tab w:val="right" w:pos="10800"/>
        </w:tabs>
        <w:spacing w:after="120"/>
        <w:jc w:val="both"/>
        <w:rPr>
          <w:color w:val="000000"/>
          <w:sz w:val="22"/>
          <w:szCs w:val="22"/>
          <w:u w:val="double"/>
        </w:rPr>
      </w:pPr>
      <w:r w:rsidRPr="003214A6">
        <w:rPr>
          <w:color w:val="000000"/>
          <w:sz w:val="22"/>
          <w:szCs w:val="22"/>
          <w:u w:val="double"/>
        </w:rPr>
        <w:lastRenderedPageBreak/>
        <w:tab/>
      </w:r>
    </w:p>
    <w:p w14:paraId="4701B438" w14:textId="77777777" w:rsidR="002E66F5" w:rsidRPr="003214A6" w:rsidRDefault="002E66F5" w:rsidP="00D6693C">
      <w:pPr>
        <w:widowControl/>
        <w:spacing w:after="240"/>
        <w:jc w:val="both"/>
        <w:rPr>
          <w:color w:val="000000"/>
          <w:sz w:val="22"/>
          <w:szCs w:val="22"/>
        </w:rPr>
      </w:pPr>
      <w:r w:rsidRPr="00D6693C">
        <w:rPr>
          <w:b/>
          <w:bCs/>
          <w:color w:val="000000"/>
          <w:sz w:val="22"/>
          <w:szCs w:val="22"/>
        </w:rPr>
        <w:t>Specific</w:t>
      </w:r>
      <w:r w:rsidRPr="003214A6">
        <w:rPr>
          <w:b/>
          <w:bCs/>
          <w:color w:val="000000"/>
          <w:sz w:val="22"/>
          <w:szCs w:val="22"/>
        </w:rPr>
        <w:t>:</w:t>
      </w:r>
    </w:p>
    <w:p w14:paraId="70932DF1" w14:textId="6247FC31" w:rsidR="00DA28BE" w:rsidRDefault="002E66F5" w:rsidP="00DA28BE">
      <w:pPr>
        <w:widowControl/>
        <w:rPr>
          <w:color w:val="000000"/>
          <w:sz w:val="22"/>
          <w:szCs w:val="22"/>
        </w:rPr>
      </w:pPr>
      <w:r w:rsidRPr="00DB6FC2">
        <w:rPr>
          <w:b/>
          <w:bCs/>
          <w:color w:val="000000"/>
          <w:sz w:val="22"/>
          <w:szCs w:val="22"/>
        </w:rPr>
        <w:t>Unit Action Indicator (AI</w:t>
      </w:r>
      <w:r w:rsidRPr="00DA28BE">
        <w:rPr>
          <w:b/>
          <w:bCs/>
          <w:color w:val="000000"/>
          <w:sz w:val="22"/>
          <w:szCs w:val="22"/>
        </w:rPr>
        <w:t>)</w:t>
      </w:r>
      <w:r w:rsidRPr="003214A6">
        <w:rPr>
          <w:b/>
          <w:bCs/>
          <w:color w:val="000000"/>
          <w:sz w:val="22"/>
          <w:szCs w:val="22"/>
        </w:rPr>
        <w:t>:</w:t>
      </w:r>
    </w:p>
    <w:p w14:paraId="276B9140" w14:textId="7EA2BE9C" w:rsidR="002E66F5" w:rsidRDefault="002E66F5" w:rsidP="00B6556E">
      <w:pPr>
        <w:widowControl/>
        <w:spacing w:after="240"/>
        <w:rPr>
          <w:color w:val="000000"/>
          <w:sz w:val="22"/>
          <w:szCs w:val="22"/>
        </w:rPr>
      </w:pPr>
      <w:r w:rsidRPr="003214A6">
        <w:rPr>
          <w:color w:val="000000"/>
          <w:sz w:val="22"/>
          <w:szCs w:val="22"/>
        </w:rPr>
        <w:t xml:space="preserve">Only complete this section for the </w:t>
      </w:r>
      <w:r w:rsidRPr="009D7A3F">
        <w:rPr>
          <w:color w:val="000000"/>
          <w:sz w:val="22"/>
          <w:szCs w:val="22"/>
        </w:rPr>
        <w:t>permit revision/renewal</w:t>
      </w:r>
      <w:r w:rsidRPr="003214A6">
        <w:rPr>
          <w:color w:val="000000"/>
          <w:sz w:val="22"/>
          <w:szCs w:val="22"/>
        </w:rPr>
        <w:t xml:space="preserve">. Enter </w:t>
      </w:r>
      <w:r w:rsidR="005D6D8E" w:rsidRPr="003214A6">
        <w:rPr>
          <w:color w:val="000000"/>
          <w:sz w:val="22"/>
          <w:szCs w:val="22"/>
        </w:rPr>
        <w:t>“</w:t>
      </w:r>
      <w:r w:rsidRPr="003214A6">
        <w:rPr>
          <w:color w:val="000000"/>
          <w:sz w:val="22"/>
          <w:szCs w:val="22"/>
        </w:rPr>
        <w:t>A</w:t>
      </w:r>
      <w:r w:rsidR="0076689C" w:rsidRPr="003214A6">
        <w:rPr>
          <w:color w:val="000000"/>
          <w:sz w:val="22"/>
          <w:szCs w:val="22"/>
        </w:rPr>
        <w:t>”</w:t>
      </w:r>
      <w:r w:rsidRPr="003214A6">
        <w:rPr>
          <w:color w:val="000000"/>
          <w:sz w:val="22"/>
          <w:szCs w:val="22"/>
        </w:rPr>
        <w:t xml:space="preserve"> if the entry is a permit addition. Otherwise, enter </w:t>
      </w:r>
      <w:r w:rsidR="005D6D8E" w:rsidRPr="003214A6">
        <w:rPr>
          <w:color w:val="000000"/>
          <w:sz w:val="22"/>
          <w:szCs w:val="22"/>
        </w:rPr>
        <w:t>“</w:t>
      </w:r>
      <w:r w:rsidRPr="003214A6">
        <w:rPr>
          <w:color w:val="000000"/>
          <w:sz w:val="22"/>
          <w:szCs w:val="22"/>
        </w:rPr>
        <w:t>D</w:t>
      </w:r>
      <w:r w:rsidR="005D6D8E" w:rsidRPr="003214A6">
        <w:rPr>
          <w:color w:val="000000"/>
          <w:sz w:val="22"/>
          <w:szCs w:val="22"/>
        </w:rPr>
        <w:t>”</w:t>
      </w:r>
      <w:r w:rsidRPr="003214A6">
        <w:rPr>
          <w:color w:val="000000"/>
          <w:sz w:val="22"/>
          <w:szCs w:val="22"/>
        </w:rPr>
        <w:t xml:space="preserve"> to indicate a deletion.</w:t>
      </w:r>
    </w:p>
    <w:p w14:paraId="1C920250" w14:textId="77777777" w:rsidR="00DA28BE" w:rsidRDefault="002E66F5" w:rsidP="00DA28BE">
      <w:pPr>
        <w:widowControl/>
        <w:rPr>
          <w:b/>
          <w:color w:val="000000"/>
          <w:sz w:val="22"/>
          <w:szCs w:val="22"/>
        </w:rPr>
      </w:pPr>
      <w:r w:rsidRPr="00DB6FC2">
        <w:rPr>
          <w:b/>
          <w:color w:val="000000"/>
          <w:sz w:val="22"/>
          <w:szCs w:val="22"/>
        </w:rPr>
        <w:t>R</w:t>
      </w:r>
      <w:r w:rsidR="00D6693C" w:rsidRPr="00DB6FC2">
        <w:rPr>
          <w:b/>
          <w:color w:val="000000"/>
          <w:sz w:val="22"/>
          <w:szCs w:val="22"/>
        </w:rPr>
        <w:t>evision N</w:t>
      </w:r>
      <w:r w:rsidR="00DB6FC2" w:rsidRPr="00DB6FC2">
        <w:rPr>
          <w:b/>
          <w:color w:val="000000"/>
          <w:sz w:val="22"/>
          <w:szCs w:val="22"/>
        </w:rPr>
        <w:t>o</w:t>
      </w:r>
      <w:r w:rsidR="00D6693C" w:rsidRPr="00DB6FC2">
        <w:rPr>
          <w:b/>
          <w:color w:val="000000"/>
          <w:sz w:val="22"/>
          <w:szCs w:val="22"/>
        </w:rPr>
        <w:t>.</w:t>
      </w:r>
      <w:r w:rsidRPr="003214A6">
        <w:rPr>
          <w:b/>
          <w:color w:val="000000"/>
          <w:sz w:val="22"/>
          <w:szCs w:val="22"/>
        </w:rPr>
        <w:t>:</w:t>
      </w:r>
    </w:p>
    <w:p w14:paraId="64B013F9" w14:textId="573FABD1" w:rsidR="002E66F5" w:rsidRPr="003214A6" w:rsidRDefault="002E66F5" w:rsidP="00B6556E">
      <w:pPr>
        <w:widowControl/>
        <w:spacing w:after="240"/>
        <w:rPr>
          <w:color w:val="000000"/>
          <w:sz w:val="22"/>
          <w:szCs w:val="22"/>
          <w:u w:val="single"/>
        </w:rPr>
      </w:pPr>
      <w:r w:rsidRPr="003214A6">
        <w:rPr>
          <w:color w:val="000000"/>
          <w:sz w:val="22"/>
          <w:szCs w:val="22"/>
        </w:rPr>
        <w:t xml:space="preserve">Complete this section only for the </w:t>
      </w:r>
      <w:r w:rsidRPr="009D7A3F">
        <w:rPr>
          <w:color w:val="000000"/>
          <w:sz w:val="22"/>
          <w:szCs w:val="22"/>
        </w:rPr>
        <w:t>permit revision/renewal</w:t>
      </w:r>
      <w:r w:rsidRPr="003214A6">
        <w:rPr>
          <w:color w:val="000000"/>
          <w:sz w:val="22"/>
          <w:szCs w:val="22"/>
        </w:rPr>
        <w:t>. Enter the number identif</w:t>
      </w:r>
      <w:r w:rsidR="009D7A3F">
        <w:rPr>
          <w:color w:val="000000"/>
          <w:sz w:val="22"/>
          <w:szCs w:val="22"/>
        </w:rPr>
        <w:t>ied on Form OP-</w:t>
      </w:r>
      <w:r w:rsidRPr="003214A6">
        <w:rPr>
          <w:color w:val="000000"/>
          <w:sz w:val="22"/>
          <w:szCs w:val="22"/>
        </w:rPr>
        <w:t>2 (Application for Permit Revision). This number will link the specific negative applicable requirement determination to the appropriate revision.</w:t>
      </w:r>
    </w:p>
    <w:p w14:paraId="51FB1B7C" w14:textId="77777777" w:rsidR="002E66F5" w:rsidRPr="003214A6" w:rsidRDefault="002E66F5" w:rsidP="00D6693C">
      <w:pPr>
        <w:widowControl/>
        <w:spacing w:after="240"/>
        <w:rPr>
          <w:b/>
          <w:bCs/>
          <w:color w:val="000000"/>
          <w:sz w:val="22"/>
          <w:szCs w:val="22"/>
        </w:rPr>
      </w:pPr>
      <w:r w:rsidRPr="00DB6FC2">
        <w:rPr>
          <w:b/>
          <w:bCs/>
          <w:color w:val="000000"/>
          <w:sz w:val="22"/>
          <w:szCs w:val="22"/>
        </w:rPr>
        <w:t>U</w:t>
      </w:r>
      <w:r w:rsidR="00DB6FC2" w:rsidRPr="00DB6FC2">
        <w:rPr>
          <w:b/>
          <w:bCs/>
          <w:color w:val="000000"/>
          <w:sz w:val="22"/>
          <w:szCs w:val="22"/>
        </w:rPr>
        <w:t>nit</w:t>
      </w:r>
      <w:r w:rsidRPr="00DB6FC2">
        <w:rPr>
          <w:b/>
          <w:bCs/>
          <w:color w:val="000000"/>
          <w:sz w:val="22"/>
          <w:szCs w:val="22"/>
        </w:rPr>
        <w:t>/G</w:t>
      </w:r>
      <w:r w:rsidR="00DB6FC2" w:rsidRPr="00DB6FC2">
        <w:rPr>
          <w:b/>
          <w:bCs/>
          <w:color w:val="000000"/>
          <w:sz w:val="22"/>
          <w:szCs w:val="22"/>
        </w:rPr>
        <w:t>roup</w:t>
      </w:r>
      <w:r w:rsidRPr="00DB6FC2">
        <w:rPr>
          <w:b/>
          <w:bCs/>
          <w:color w:val="000000"/>
          <w:sz w:val="22"/>
          <w:szCs w:val="22"/>
        </w:rPr>
        <w:t>/P</w:t>
      </w:r>
      <w:r w:rsidR="00DB6FC2" w:rsidRPr="00DB6FC2">
        <w:rPr>
          <w:b/>
          <w:bCs/>
          <w:color w:val="000000"/>
          <w:sz w:val="22"/>
          <w:szCs w:val="22"/>
        </w:rPr>
        <w:t>rocess</w:t>
      </w:r>
      <w:r w:rsidRPr="003214A6">
        <w:rPr>
          <w:b/>
          <w:bCs/>
          <w:color w:val="000000"/>
          <w:sz w:val="22"/>
          <w:szCs w:val="22"/>
        </w:rPr>
        <w:t>:</w:t>
      </w:r>
    </w:p>
    <w:p w14:paraId="26735CDC" w14:textId="77777777" w:rsidR="00DA28BE" w:rsidRDefault="002E66F5" w:rsidP="00DA28BE">
      <w:pPr>
        <w:widowControl/>
        <w:rPr>
          <w:color w:val="000000"/>
          <w:sz w:val="22"/>
          <w:szCs w:val="22"/>
        </w:rPr>
      </w:pPr>
      <w:r w:rsidRPr="00DB6FC2">
        <w:rPr>
          <w:b/>
          <w:color w:val="000000"/>
          <w:sz w:val="22"/>
          <w:szCs w:val="22"/>
        </w:rPr>
        <w:t>ID NO.</w:t>
      </w:r>
      <w:r w:rsidRPr="003214A6">
        <w:rPr>
          <w:b/>
          <w:color w:val="000000"/>
          <w:sz w:val="22"/>
          <w:szCs w:val="22"/>
        </w:rPr>
        <w:t>:</w:t>
      </w:r>
    </w:p>
    <w:p w14:paraId="295A50B2" w14:textId="6436D417" w:rsidR="002E66F5" w:rsidRPr="003214A6" w:rsidRDefault="002E66F5" w:rsidP="00B6556E">
      <w:pPr>
        <w:widowControl/>
        <w:spacing w:after="240"/>
        <w:rPr>
          <w:color w:val="000000"/>
          <w:sz w:val="22"/>
          <w:szCs w:val="22"/>
        </w:rPr>
      </w:pPr>
      <w:r w:rsidRPr="003214A6">
        <w:rPr>
          <w:color w:val="000000"/>
          <w:sz w:val="22"/>
          <w:szCs w:val="22"/>
        </w:rPr>
        <w:t>Enter the identification number (ID No.</w:t>
      </w:r>
      <w:r w:rsidR="0076689C" w:rsidRPr="003214A6">
        <w:rPr>
          <w:color w:val="000000"/>
          <w:sz w:val="22"/>
          <w:szCs w:val="22"/>
        </w:rPr>
        <w:t xml:space="preserve">) </w:t>
      </w:r>
      <w:r w:rsidRPr="003214A6">
        <w:rPr>
          <w:color w:val="000000"/>
          <w:sz w:val="22"/>
          <w:szCs w:val="22"/>
        </w:rPr>
        <w:t xml:space="preserve">(maximum 10 characters) of the unit, group, or process as listed on Form OP-SUM (Individual Unit Summary). </w:t>
      </w:r>
    </w:p>
    <w:p w14:paraId="57CA4350" w14:textId="77777777" w:rsidR="00B6556E" w:rsidRDefault="002E66F5" w:rsidP="00B6556E">
      <w:pPr>
        <w:widowControl/>
        <w:rPr>
          <w:color w:val="000000"/>
          <w:sz w:val="22"/>
          <w:szCs w:val="22"/>
        </w:rPr>
      </w:pPr>
      <w:r w:rsidRPr="00DB6FC2">
        <w:rPr>
          <w:b/>
          <w:color w:val="000000"/>
          <w:sz w:val="22"/>
          <w:szCs w:val="22"/>
        </w:rPr>
        <w:t>A</w:t>
      </w:r>
      <w:r w:rsidR="00DB6FC2">
        <w:rPr>
          <w:b/>
          <w:color w:val="000000"/>
          <w:sz w:val="22"/>
          <w:szCs w:val="22"/>
        </w:rPr>
        <w:t xml:space="preserve">pplicable </w:t>
      </w:r>
      <w:r w:rsidRPr="00DB6FC2">
        <w:rPr>
          <w:b/>
          <w:color w:val="000000"/>
          <w:sz w:val="22"/>
          <w:szCs w:val="22"/>
        </w:rPr>
        <w:t>F</w:t>
      </w:r>
      <w:r w:rsidR="00DB6FC2">
        <w:rPr>
          <w:b/>
          <w:color w:val="000000"/>
          <w:sz w:val="22"/>
          <w:szCs w:val="22"/>
        </w:rPr>
        <w:t>orm</w:t>
      </w:r>
      <w:r w:rsidRPr="003214A6">
        <w:rPr>
          <w:b/>
          <w:color w:val="000000"/>
          <w:sz w:val="22"/>
          <w:szCs w:val="22"/>
        </w:rPr>
        <w:t>:</w:t>
      </w:r>
    </w:p>
    <w:p w14:paraId="08D67EAE" w14:textId="085FA1AE" w:rsidR="002E66F5" w:rsidRPr="003214A6" w:rsidRDefault="002E66F5" w:rsidP="00B6556E">
      <w:pPr>
        <w:widowControl/>
        <w:spacing w:after="240"/>
        <w:rPr>
          <w:color w:val="000000"/>
          <w:sz w:val="22"/>
          <w:szCs w:val="22"/>
        </w:rPr>
      </w:pPr>
      <w:r w:rsidRPr="003214A6">
        <w:rPr>
          <w:color w:val="000000"/>
          <w:sz w:val="22"/>
          <w:szCs w:val="22"/>
        </w:rPr>
        <w:t xml:space="preserve">Enter the number of the UA form which contains the specific information for the corresponding emission unit, emission point, or process (i.e., for flares enter </w:t>
      </w:r>
      <w:r w:rsidR="00C62FB4">
        <w:rPr>
          <w:color w:val="000000"/>
          <w:sz w:val="22"/>
          <w:szCs w:val="22"/>
        </w:rPr>
        <w:t>“</w:t>
      </w:r>
      <w:r w:rsidRPr="003214A6">
        <w:rPr>
          <w:color w:val="000000"/>
          <w:sz w:val="22"/>
          <w:szCs w:val="22"/>
        </w:rPr>
        <w:t>OP-UA7</w:t>
      </w:r>
      <w:r w:rsidR="00C62FB4">
        <w:rPr>
          <w:color w:val="000000"/>
          <w:sz w:val="22"/>
          <w:szCs w:val="22"/>
        </w:rPr>
        <w:t>”</w:t>
      </w:r>
      <w:r w:rsidRPr="003214A6">
        <w:rPr>
          <w:color w:val="000000"/>
          <w:sz w:val="22"/>
          <w:szCs w:val="22"/>
        </w:rPr>
        <w:t xml:space="preserve"> entitled </w:t>
      </w:r>
      <w:r w:rsidR="00C62FB4">
        <w:rPr>
          <w:color w:val="000000"/>
          <w:sz w:val="22"/>
          <w:szCs w:val="22"/>
        </w:rPr>
        <w:t>“</w:t>
      </w:r>
      <w:r w:rsidRPr="003214A6">
        <w:rPr>
          <w:color w:val="000000"/>
          <w:sz w:val="22"/>
          <w:szCs w:val="22"/>
        </w:rPr>
        <w:t>Flares</w:t>
      </w:r>
      <w:r w:rsidR="00C62FB4">
        <w:rPr>
          <w:color w:val="000000"/>
          <w:sz w:val="22"/>
          <w:szCs w:val="22"/>
        </w:rPr>
        <w:t>”</w:t>
      </w:r>
      <w:r w:rsidRPr="003214A6">
        <w:rPr>
          <w:color w:val="000000"/>
          <w:sz w:val="22"/>
          <w:szCs w:val="22"/>
        </w:rPr>
        <w:t xml:space="preserve">) if the unit/emission point, process has other applicable requirements. If negative applicability determinations are only being substantiated on this form by a textual description of the reason, and the emission unit, emission point, or process has no other positive applicability, enter </w:t>
      </w:r>
      <w:r w:rsidR="00C62FB4">
        <w:rPr>
          <w:color w:val="000000"/>
          <w:sz w:val="22"/>
          <w:szCs w:val="22"/>
        </w:rPr>
        <w:t>“</w:t>
      </w:r>
      <w:r w:rsidRPr="003214A6">
        <w:rPr>
          <w:color w:val="000000"/>
          <w:sz w:val="22"/>
          <w:szCs w:val="22"/>
        </w:rPr>
        <w:t>OP-REQ2</w:t>
      </w:r>
      <w:r w:rsidR="00EF08E8">
        <w:rPr>
          <w:color w:val="000000"/>
          <w:sz w:val="22"/>
          <w:szCs w:val="22"/>
        </w:rPr>
        <w:t>.”</w:t>
      </w:r>
      <w:r w:rsidRPr="003214A6">
        <w:rPr>
          <w:color w:val="000000"/>
          <w:sz w:val="22"/>
          <w:szCs w:val="22"/>
        </w:rPr>
        <w:t xml:space="preserve"> The Applicable Form entered on OP</w:t>
      </w:r>
      <w:r w:rsidR="009D7A3F">
        <w:rPr>
          <w:color w:val="000000"/>
          <w:sz w:val="22"/>
          <w:szCs w:val="22"/>
        </w:rPr>
        <w:t>-</w:t>
      </w:r>
      <w:r w:rsidRPr="003214A6">
        <w:rPr>
          <w:color w:val="000000"/>
          <w:sz w:val="22"/>
          <w:szCs w:val="22"/>
        </w:rPr>
        <w:t>REQ2 must match the applicable form entered on OP-SUM for the emission unit, emission point, or process.</w:t>
      </w:r>
    </w:p>
    <w:p w14:paraId="30233EC2" w14:textId="77777777" w:rsidR="00B6556E" w:rsidRDefault="002E66F5" w:rsidP="00B6556E">
      <w:pPr>
        <w:widowControl/>
        <w:rPr>
          <w:color w:val="000000"/>
          <w:sz w:val="22"/>
          <w:szCs w:val="22"/>
        </w:rPr>
      </w:pPr>
      <w:r w:rsidRPr="00DB6FC2">
        <w:rPr>
          <w:b/>
          <w:color w:val="000000"/>
          <w:sz w:val="22"/>
          <w:szCs w:val="22"/>
        </w:rPr>
        <w:t>P</w:t>
      </w:r>
      <w:r w:rsidR="00DB6FC2">
        <w:rPr>
          <w:b/>
          <w:color w:val="000000"/>
          <w:sz w:val="22"/>
          <w:szCs w:val="22"/>
        </w:rPr>
        <w:t>otentially</w:t>
      </w:r>
      <w:r w:rsidRPr="00DB6FC2">
        <w:rPr>
          <w:b/>
          <w:color w:val="000000"/>
          <w:sz w:val="22"/>
          <w:szCs w:val="22"/>
        </w:rPr>
        <w:t xml:space="preserve"> A</w:t>
      </w:r>
      <w:r w:rsidR="00DB6FC2">
        <w:rPr>
          <w:b/>
          <w:color w:val="000000"/>
          <w:sz w:val="22"/>
          <w:szCs w:val="22"/>
        </w:rPr>
        <w:t>pplicable</w:t>
      </w:r>
      <w:r w:rsidRPr="00DB6FC2">
        <w:rPr>
          <w:b/>
          <w:color w:val="000000"/>
          <w:sz w:val="22"/>
          <w:szCs w:val="22"/>
        </w:rPr>
        <w:t xml:space="preserve"> R</w:t>
      </w:r>
      <w:r w:rsidR="00DB6FC2">
        <w:rPr>
          <w:b/>
          <w:color w:val="000000"/>
          <w:sz w:val="22"/>
          <w:szCs w:val="22"/>
        </w:rPr>
        <w:t>egulatory</w:t>
      </w:r>
      <w:r w:rsidRPr="00DB6FC2">
        <w:rPr>
          <w:b/>
          <w:color w:val="000000"/>
          <w:sz w:val="22"/>
          <w:szCs w:val="22"/>
        </w:rPr>
        <w:t xml:space="preserve"> N</w:t>
      </w:r>
      <w:r w:rsidR="00DB6FC2">
        <w:rPr>
          <w:b/>
          <w:color w:val="000000"/>
          <w:sz w:val="22"/>
          <w:szCs w:val="22"/>
        </w:rPr>
        <w:t>ame</w:t>
      </w:r>
      <w:r w:rsidRPr="003214A6">
        <w:rPr>
          <w:b/>
          <w:color w:val="000000"/>
          <w:sz w:val="22"/>
          <w:szCs w:val="22"/>
        </w:rPr>
        <w:t>:</w:t>
      </w:r>
    </w:p>
    <w:p w14:paraId="27C68DAA" w14:textId="100BCF7A" w:rsidR="002E66F5" w:rsidRPr="003214A6" w:rsidRDefault="002E66F5" w:rsidP="00D6693C">
      <w:pPr>
        <w:widowControl/>
        <w:spacing w:after="240"/>
        <w:rPr>
          <w:color w:val="000000"/>
          <w:sz w:val="22"/>
          <w:szCs w:val="22"/>
        </w:rPr>
      </w:pPr>
      <w:r w:rsidRPr="003214A6">
        <w:rPr>
          <w:color w:val="000000"/>
          <w:sz w:val="22"/>
          <w:szCs w:val="22"/>
        </w:rPr>
        <w:t>Enter the name of the potentially applicable requirement (ma</w:t>
      </w:r>
      <w:r w:rsidR="005E294A" w:rsidRPr="003214A6">
        <w:rPr>
          <w:color w:val="000000"/>
          <w:sz w:val="22"/>
          <w:szCs w:val="22"/>
        </w:rPr>
        <w:t>ximum </w:t>
      </w:r>
      <w:r w:rsidR="00A31D53" w:rsidRPr="003214A6">
        <w:rPr>
          <w:color w:val="000000"/>
          <w:sz w:val="22"/>
          <w:szCs w:val="22"/>
        </w:rPr>
        <w:t>25 </w:t>
      </w:r>
      <w:r w:rsidRPr="003214A6">
        <w:rPr>
          <w:color w:val="000000"/>
          <w:sz w:val="22"/>
          <w:szCs w:val="22"/>
        </w:rPr>
        <w:t>characters) for which negative applicability</w:t>
      </w:r>
      <w:r w:rsidR="006D242F">
        <w:rPr>
          <w:color w:val="000000"/>
          <w:sz w:val="22"/>
          <w:szCs w:val="22"/>
        </w:rPr>
        <w:t xml:space="preserve"> or superseded </w:t>
      </w:r>
      <w:r w:rsidR="00913DC4">
        <w:rPr>
          <w:color w:val="000000"/>
          <w:sz w:val="22"/>
          <w:szCs w:val="22"/>
        </w:rPr>
        <w:t>requirement</w:t>
      </w:r>
      <w:r w:rsidRPr="003214A6">
        <w:rPr>
          <w:color w:val="000000"/>
          <w:sz w:val="22"/>
          <w:szCs w:val="22"/>
        </w:rPr>
        <w:t xml:space="preserve"> is being demonstrated.</w:t>
      </w:r>
    </w:p>
    <w:p w14:paraId="07356BEF" w14:textId="77777777" w:rsidR="002E66F5" w:rsidRPr="003214A6" w:rsidRDefault="002E66F5" w:rsidP="00D6693C">
      <w:pPr>
        <w:widowControl/>
        <w:tabs>
          <w:tab w:val="left" w:pos="540"/>
        </w:tabs>
        <w:spacing w:after="240"/>
        <w:ind w:left="540" w:hanging="540"/>
        <w:rPr>
          <w:i/>
          <w:iCs/>
          <w:color w:val="000000"/>
          <w:sz w:val="22"/>
          <w:szCs w:val="22"/>
        </w:rPr>
      </w:pPr>
      <w:r w:rsidRPr="003214A6">
        <w:rPr>
          <w:i/>
          <w:iCs/>
          <w:color w:val="000000"/>
          <w:sz w:val="22"/>
          <w:szCs w:val="22"/>
        </w:rPr>
        <w:t>Note</w:t>
      </w:r>
      <w:r w:rsidR="005E294A" w:rsidRPr="003214A6">
        <w:rPr>
          <w:i/>
          <w:iCs/>
          <w:color w:val="000000"/>
          <w:sz w:val="22"/>
          <w:szCs w:val="22"/>
        </w:rPr>
        <w:t xml:space="preserve">:  </w:t>
      </w:r>
      <w:r w:rsidRPr="003214A6">
        <w:rPr>
          <w:i/>
          <w:iCs/>
          <w:color w:val="000000"/>
          <w:sz w:val="22"/>
          <w:szCs w:val="22"/>
        </w:rPr>
        <w:t xml:space="preserve">Permit shields </w:t>
      </w:r>
      <w:r w:rsidRPr="009D7A3F">
        <w:rPr>
          <w:i/>
          <w:iCs/>
          <w:color w:val="000000"/>
          <w:sz w:val="22"/>
          <w:szCs w:val="22"/>
        </w:rPr>
        <w:t>cannot</w:t>
      </w:r>
      <w:r w:rsidRPr="003214A6">
        <w:rPr>
          <w:i/>
          <w:iCs/>
          <w:color w:val="000000"/>
          <w:sz w:val="22"/>
          <w:szCs w:val="22"/>
        </w:rPr>
        <w:t xml:space="preserve"> be granted for permit authorizations of </w:t>
      </w:r>
      <w:r w:rsidRPr="009D7A3F">
        <w:rPr>
          <w:i/>
          <w:iCs/>
          <w:color w:val="000000"/>
          <w:sz w:val="22"/>
          <w:szCs w:val="22"/>
        </w:rPr>
        <w:t>any</w:t>
      </w:r>
      <w:r w:rsidRPr="003214A6">
        <w:rPr>
          <w:i/>
          <w:iCs/>
          <w:color w:val="000000"/>
          <w:sz w:val="22"/>
          <w:szCs w:val="22"/>
        </w:rPr>
        <w:t xml:space="preserve"> kind (i.e. - PSD, NSR permit, Acid Rain, etc.).</w:t>
      </w:r>
    </w:p>
    <w:p w14:paraId="6D08AAAE" w14:textId="1B64C15C" w:rsidR="00B6556E" w:rsidRDefault="002E66F5" w:rsidP="00B6556E">
      <w:pPr>
        <w:widowControl/>
        <w:rPr>
          <w:color w:val="000000"/>
          <w:sz w:val="22"/>
          <w:szCs w:val="22"/>
        </w:rPr>
      </w:pPr>
      <w:r w:rsidRPr="0090412C">
        <w:rPr>
          <w:b/>
          <w:color w:val="000000"/>
          <w:sz w:val="22"/>
          <w:szCs w:val="22"/>
        </w:rPr>
        <w:t>N</w:t>
      </w:r>
      <w:r w:rsidR="0090412C">
        <w:rPr>
          <w:b/>
          <w:color w:val="000000"/>
          <w:sz w:val="22"/>
          <w:szCs w:val="22"/>
        </w:rPr>
        <w:t>egative</w:t>
      </w:r>
      <w:r w:rsidRPr="0090412C">
        <w:rPr>
          <w:b/>
          <w:color w:val="000000"/>
          <w:sz w:val="22"/>
          <w:szCs w:val="22"/>
        </w:rPr>
        <w:t xml:space="preserve"> A</w:t>
      </w:r>
      <w:r w:rsidR="0090412C">
        <w:rPr>
          <w:b/>
          <w:color w:val="000000"/>
          <w:sz w:val="22"/>
          <w:szCs w:val="22"/>
        </w:rPr>
        <w:t>pplicability</w:t>
      </w:r>
      <w:r w:rsidRPr="0090412C">
        <w:rPr>
          <w:b/>
          <w:color w:val="000000"/>
          <w:sz w:val="22"/>
          <w:szCs w:val="22"/>
        </w:rPr>
        <w:t xml:space="preserve"> </w:t>
      </w:r>
      <w:r w:rsidR="00396C7E">
        <w:rPr>
          <w:b/>
          <w:color w:val="000000"/>
          <w:sz w:val="22"/>
          <w:szCs w:val="22"/>
        </w:rPr>
        <w:t xml:space="preserve">or Superseded Requirement </w:t>
      </w:r>
      <w:r w:rsidRPr="0090412C">
        <w:rPr>
          <w:b/>
          <w:color w:val="000000"/>
          <w:sz w:val="22"/>
          <w:szCs w:val="22"/>
        </w:rPr>
        <w:t>C</w:t>
      </w:r>
      <w:r w:rsidR="0090412C">
        <w:rPr>
          <w:b/>
          <w:color w:val="000000"/>
          <w:sz w:val="22"/>
          <w:szCs w:val="22"/>
        </w:rPr>
        <w:t>itation</w:t>
      </w:r>
      <w:r w:rsidRPr="003214A6">
        <w:rPr>
          <w:b/>
          <w:color w:val="000000"/>
          <w:sz w:val="22"/>
          <w:szCs w:val="22"/>
        </w:rPr>
        <w:t>:</w:t>
      </w:r>
    </w:p>
    <w:p w14:paraId="608C909B" w14:textId="77777777" w:rsidR="00B6556E" w:rsidRDefault="002E66F5" w:rsidP="00B6556E">
      <w:pPr>
        <w:widowControl/>
        <w:rPr>
          <w:color w:val="000000"/>
          <w:sz w:val="22"/>
          <w:szCs w:val="22"/>
        </w:rPr>
      </w:pPr>
      <w:r w:rsidRPr="003214A6">
        <w:rPr>
          <w:color w:val="000000"/>
          <w:sz w:val="22"/>
          <w:szCs w:val="22"/>
        </w:rPr>
        <w:t>Enter the citation of the paragraph of the rule that was used to determine negative applicability</w:t>
      </w:r>
      <w:r w:rsidR="00396C7E">
        <w:rPr>
          <w:color w:val="000000"/>
          <w:sz w:val="22"/>
          <w:szCs w:val="22"/>
        </w:rPr>
        <w:t xml:space="preserve"> or superseded requirements</w:t>
      </w:r>
      <w:r w:rsidRPr="003214A6">
        <w:rPr>
          <w:color w:val="000000"/>
          <w:sz w:val="22"/>
          <w:szCs w:val="22"/>
        </w:rPr>
        <w:t>. Provide the citation detail to the level of the paragraph allowing the exemption, exclusion, or non</w:t>
      </w:r>
      <w:r w:rsidR="002C6FF7" w:rsidRPr="003214A6">
        <w:rPr>
          <w:color w:val="000000"/>
          <w:sz w:val="22"/>
          <w:szCs w:val="22"/>
        </w:rPr>
        <w:t>-</w:t>
      </w:r>
      <w:r w:rsidRPr="003214A6">
        <w:rPr>
          <w:color w:val="000000"/>
          <w:sz w:val="22"/>
          <w:szCs w:val="22"/>
        </w:rPr>
        <w:t>applicability. If there is more than one citation for determining negative applicability</w:t>
      </w:r>
      <w:r w:rsidR="00396C7E">
        <w:rPr>
          <w:color w:val="000000"/>
          <w:sz w:val="22"/>
          <w:szCs w:val="22"/>
        </w:rPr>
        <w:t xml:space="preserve"> or superseded requirements</w:t>
      </w:r>
      <w:r w:rsidRPr="003214A6">
        <w:rPr>
          <w:color w:val="000000"/>
          <w:sz w:val="22"/>
          <w:szCs w:val="22"/>
        </w:rPr>
        <w:t xml:space="preserve">, select the most appropriate or the clearest (least likely to be misinterpreted). Negative applicability </w:t>
      </w:r>
      <w:r w:rsidR="00396C7E">
        <w:rPr>
          <w:color w:val="000000"/>
          <w:sz w:val="22"/>
          <w:szCs w:val="22"/>
        </w:rPr>
        <w:t xml:space="preserve">or superseded requirement </w:t>
      </w:r>
      <w:r w:rsidRPr="003214A6">
        <w:rPr>
          <w:color w:val="000000"/>
          <w:sz w:val="22"/>
          <w:szCs w:val="22"/>
        </w:rPr>
        <w:t xml:space="preserve">determinations by the applicant are subject to auditing during the permit application review. The applicant </w:t>
      </w:r>
      <w:r w:rsidRPr="009D7A3F">
        <w:rPr>
          <w:color w:val="000000"/>
          <w:sz w:val="22"/>
          <w:szCs w:val="22"/>
        </w:rPr>
        <w:t>must always</w:t>
      </w:r>
      <w:r w:rsidRPr="003214A6">
        <w:rPr>
          <w:color w:val="000000"/>
          <w:sz w:val="22"/>
          <w:szCs w:val="22"/>
        </w:rPr>
        <w:t xml:space="preserve"> indicate the negative applicability </w:t>
      </w:r>
      <w:r w:rsidR="00396C7E">
        <w:rPr>
          <w:color w:val="000000"/>
          <w:sz w:val="22"/>
          <w:szCs w:val="22"/>
        </w:rPr>
        <w:t xml:space="preserve">or superseded requirement </w:t>
      </w:r>
      <w:r w:rsidRPr="003214A6">
        <w:rPr>
          <w:color w:val="000000"/>
          <w:sz w:val="22"/>
          <w:szCs w:val="22"/>
        </w:rPr>
        <w:t>citation on the OP</w:t>
      </w:r>
      <w:r w:rsidR="0090412C">
        <w:rPr>
          <w:color w:val="000000"/>
          <w:sz w:val="22"/>
          <w:szCs w:val="22"/>
        </w:rPr>
        <w:noBreakHyphen/>
      </w:r>
      <w:r w:rsidRPr="003214A6">
        <w:rPr>
          <w:color w:val="000000"/>
          <w:sz w:val="22"/>
          <w:szCs w:val="22"/>
        </w:rPr>
        <w:t>REQ2. For examples on the level of detail for citations, see table below (maximum 36 characters).</w:t>
      </w:r>
    </w:p>
    <w:p w14:paraId="277A53A4" w14:textId="77777777" w:rsidR="00EF08E8" w:rsidRDefault="00EF08E8" w:rsidP="00B6556E">
      <w:pPr>
        <w:widowControl/>
        <w:rPr>
          <w:color w:val="000000"/>
          <w:sz w:val="22"/>
          <w:szCs w:val="22"/>
        </w:rPr>
      </w:pPr>
      <w:r>
        <w:rPr>
          <w:color w:val="000000"/>
          <w:sz w:val="22"/>
          <w:szCs w:val="22"/>
        </w:rPr>
        <w:br w:type="page"/>
      </w:r>
    </w:p>
    <w:p w14:paraId="1AE78DAD" w14:textId="3B465477" w:rsidR="002E66F5" w:rsidRDefault="00DA28BE" w:rsidP="00DA28BE">
      <w:pPr>
        <w:widowControl/>
        <w:rPr>
          <w:color w:val="000000"/>
          <w:sz w:val="22"/>
          <w:szCs w:val="22"/>
        </w:rPr>
      </w:pPr>
      <w:r>
        <w:rPr>
          <w:color w:val="000000"/>
          <w:sz w:val="22"/>
          <w:szCs w:val="22"/>
        </w:rPr>
        <w:lastRenderedPageBreak/>
        <w:t>Example Applicable Regulatory Requirements*</w:t>
      </w:r>
    </w:p>
    <w:p w14:paraId="7A2B222D" w14:textId="63CB0032" w:rsidR="00DA28BE" w:rsidRDefault="00DA28BE" w:rsidP="00DA28BE">
      <w:pPr>
        <w:widowControl/>
        <w:rPr>
          <w:color w:val="000000"/>
          <w:sz w:val="22"/>
          <w:szCs w:val="22"/>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is an Example Applicable Regulatory Requirements"/>
      </w:tblPr>
      <w:tblGrid>
        <w:gridCol w:w="4747"/>
        <w:gridCol w:w="3026"/>
        <w:gridCol w:w="3027"/>
      </w:tblGrid>
      <w:tr w:rsidR="00DA28BE" w14:paraId="77A5DFAB" w14:textId="77777777" w:rsidTr="004E333D">
        <w:trPr>
          <w:cantSplit/>
          <w:tblHeader/>
        </w:trPr>
        <w:tc>
          <w:tcPr>
            <w:tcW w:w="4747" w:type="dxa"/>
            <w:shd w:val="clear" w:color="auto" w:fill="D9D9D9" w:themeFill="background1" w:themeFillShade="D9"/>
          </w:tcPr>
          <w:p w14:paraId="5B5E07D5" w14:textId="17037938" w:rsidR="00DA28BE" w:rsidRDefault="00DA28BE" w:rsidP="00DA28BE">
            <w:pPr>
              <w:widowControl/>
              <w:jc w:val="center"/>
              <w:rPr>
                <w:color w:val="000000"/>
                <w:sz w:val="22"/>
                <w:szCs w:val="22"/>
              </w:rPr>
            </w:pPr>
            <w:r w:rsidRPr="003214A6">
              <w:rPr>
                <w:b/>
                <w:bCs/>
                <w:color w:val="000000"/>
                <w:sz w:val="22"/>
                <w:szCs w:val="22"/>
              </w:rPr>
              <w:t>Regulation</w:t>
            </w:r>
          </w:p>
        </w:tc>
        <w:tc>
          <w:tcPr>
            <w:tcW w:w="3026" w:type="dxa"/>
            <w:shd w:val="clear" w:color="auto" w:fill="D9D9D9" w:themeFill="background1" w:themeFillShade="D9"/>
          </w:tcPr>
          <w:p w14:paraId="7B4E2611" w14:textId="77777777" w:rsidR="00DA28BE" w:rsidRPr="003214A6" w:rsidRDefault="00DA28BE" w:rsidP="00DA28BE">
            <w:pPr>
              <w:widowControl/>
              <w:jc w:val="center"/>
              <w:rPr>
                <w:color w:val="000000"/>
                <w:sz w:val="22"/>
                <w:szCs w:val="22"/>
              </w:rPr>
            </w:pPr>
            <w:r w:rsidRPr="003214A6">
              <w:rPr>
                <w:b/>
                <w:bCs/>
                <w:color w:val="000000"/>
                <w:sz w:val="22"/>
                <w:szCs w:val="22"/>
              </w:rPr>
              <w:t>Name</w:t>
            </w:r>
          </w:p>
          <w:p w14:paraId="415F5264" w14:textId="001765E2" w:rsidR="00DA28BE" w:rsidRDefault="00DA28BE" w:rsidP="00DA28BE">
            <w:pPr>
              <w:widowControl/>
              <w:jc w:val="center"/>
              <w:rPr>
                <w:color w:val="000000"/>
                <w:sz w:val="22"/>
                <w:szCs w:val="22"/>
              </w:rPr>
            </w:pPr>
            <w:r w:rsidRPr="003214A6">
              <w:rPr>
                <w:i/>
                <w:iCs/>
                <w:color w:val="000000"/>
                <w:sz w:val="22"/>
                <w:szCs w:val="22"/>
              </w:rPr>
              <w:t>(Input Format)</w:t>
            </w:r>
          </w:p>
        </w:tc>
        <w:tc>
          <w:tcPr>
            <w:tcW w:w="3027" w:type="dxa"/>
            <w:shd w:val="clear" w:color="auto" w:fill="D9D9D9" w:themeFill="background1" w:themeFillShade="D9"/>
          </w:tcPr>
          <w:p w14:paraId="1CAC492C" w14:textId="77777777" w:rsidR="00DA28BE" w:rsidRPr="003214A6" w:rsidRDefault="00DA28BE" w:rsidP="00DA28BE">
            <w:pPr>
              <w:widowControl/>
              <w:jc w:val="center"/>
              <w:rPr>
                <w:color w:val="000000"/>
                <w:sz w:val="22"/>
                <w:szCs w:val="22"/>
              </w:rPr>
            </w:pPr>
            <w:r w:rsidRPr="003214A6">
              <w:rPr>
                <w:b/>
                <w:bCs/>
                <w:color w:val="000000"/>
                <w:sz w:val="22"/>
                <w:szCs w:val="22"/>
              </w:rPr>
              <w:t>Citation</w:t>
            </w:r>
          </w:p>
          <w:p w14:paraId="00E8A245" w14:textId="187FEE10" w:rsidR="00DA28BE" w:rsidRDefault="00DA28BE" w:rsidP="00DA28BE">
            <w:pPr>
              <w:widowControl/>
              <w:jc w:val="center"/>
              <w:rPr>
                <w:color w:val="000000"/>
                <w:sz w:val="22"/>
                <w:szCs w:val="22"/>
              </w:rPr>
            </w:pPr>
            <w:r w:rsidRPr="003214A6">
              <w:rPr>
                <w:i/>
                <w:iCs/>
                <w:color w:val="000000"/>
                <w:sz w:val="22"/>
                <w:szCs w:val="22"/>
              </w:rPr>
              <w:t>(Input Format</w:t>
            </w:r>
            <w:r w:rsidRPr="003214A6">
              <w:rPr>
                <w:color w:val="000000"/>
                <w:sz w:val="22"/>
                <w:szCs w:val="22"/>
              </w:rPr>
              <w:t>)</w:t>
            </w:r>
          </w:p>
        </w:tc>
      </w:tr>
      <w:tr w:rsidR="00DA28BE" w14:paraId="02633F66" w14:textId="77777777" w:rsidTr="00B6556E">
        <w:trPr>
          <w:cantSplit/>
          <w:tblHeader/>
        </w:trPr>
        <w:tc>
          <w:tcPr>
            <w:tcW w:w="4747" w:type="dxa"/>
          </w:tcPr>
          <w:p w14:paraId="3182A294" w14:textId="3B41642D" w:rsidR="00DA28BE" w:rsidRDefault="00DA28BE" w:rsidP="00DA28BE">
            <w:pPr>
              <w:widowControl/>
              <w:rPr>
                <w:color w:val="000000"/>
                <w:sz w:val="22"/>
                <w:szCs w:val="22"/>
              </w:rPr>
            </w:pPr>
            <w:r w:rsidRPr="003214A6">
              <w:rPr>
                <w:color w:val="000000"/>
                <w:sz w:val="22"/>
                <w:szCs w:val="22"/>
              </w:rPr>
              <w:t>30 TAC Chapters 111, 112, 113, 115 and 117</w:t>
            </w:r>
          </w:p>
        </w:tc>
        <w:tc>
          <w:tcPr>
            <w:tcW w:w="3026" w:type="dxa"/>
          </w:tcPr>
          <w:p w14:paraId="7BA3C5BA" w14:textId="56ACDBED" w:rsidR="00DA28BE" w:rsidRDefault="00DA28BE" w:rsidP="00DA28BE">
            <w:pPr>
              <w:widowControl/>
              <w:rPr>
                <w:color w:val="000000"/>
                <w:sz w:val="22"/>
                <w:szCs w:val="22"/>
              </w:rPr>
            </w:pPr>
            <w:r w:rsidRPr="003214A6">
              <w:rPr>
                <w:color w:val="000000"/>
                <w:sz w:val="22"/>
                <w:szCs w:val="22"/>
              </w:rPr>
              <w:t>Chapter 111</w:t>
            </w:r>
          </w:p>
        </w:tc>
        <w:tc>
          <w:tcPr>
            <w:tcW w:w="3027" w:type="dxa"/>
          </w:tcPr>
          <w:p w14:paraId="54E57917" w14:textId="407DFB2C" w:rsidR="00DA28BE" w:rsidRDefault="00DA28BE" w:rsidP="00DA28BE">
            <w:pPr>
              <w:widowControl/>
              <w:rPr>
                <w:color w:val="000000"/>
                <w:sz w:val="22"/>
                <w:szCs w:val="22"/>
              </w:rPr>
            </w:pPr>
            <w:r w:rsidRPr="003214A6">
              <w:rPr>
                <w:color w:val="000000"/>
                <w:sz w:val="22"/>
                <w:szCs w:val="22"/>
              </w:rPr>
              <w:t>§ 111.</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5635EDF5" w14:textId="77777777" w:rsidTr="00B6556E">
        <w:trPr>
          <w:cantSplit/>
          <w:tblHeader/>
        </w:trPr>
        <w:tc>
          <w:tcPr>
            <w:tcW w:w="4747" w:type="dxa"/>
          </w:tcPr>
          <w:p w14:paraId="3483EFF1" w14:textId="77777777" w:rsidR="00B6556E" w:rsidRDefault="00B6556E" w:rsidP="00B6556E">
            <w:pPr>
              <w:widowControl/>
              <w:rPr>
                <w:color w:val="000000"/>
                <w:sz w:val="22"/>
                <w:szCs w:val="22"/>
              </w:rPr>
            </w:pPr>
          </w:p>
        </w:tc>
        <w:tc>
          <w:tcPr>
            <w:tcW w:w="3026" w:type="dxa"/>
          </w:tcPr>
          <w:p w14:paraId="4498B9C2" w14:textId="4E29B8CB" w:rsidR="00B6556E" w:rsidRDefault="00B6556E" w:rsidP="00B6556E">
            <w:pPr>
              <w:widowControl/>
              <w:rPr>
                <w:color w:val="000000"/>
                <w:sz w:val="22"/>
                <w:szCs w:val="22"/>
              </w:rPr>
            </w:pPr>
            <w:r w:rsidRPr="003214A6">
              <w:rPr>
                <w:color w:val="000000"/>
                <w:sz w:val="22"/>
                <w:szCs w:val="22"/>
              </w:rPr>
              <w:t>Chapter 112</w:t>
            </w:r>
          </w:p>
        </w:tc>
        <w:tc>
          <w:tcPr>
            <w:tcW w:w="3027" w:type="dxa"/>
          </w:tcPr>
          <w:p w14:paraId="321B23B7" w14:textId="31A323F5" w:rsidR="00B6556E" w:rsidRDefault="00B6556E" w:rsidP="00B6556E">
            <w:pPr>
              <w:widowControl/>
              <w:rPr>
                <w:color w:val="000000"/>
                <w:sz w:val="22"/>
                <w:szCs w:val="22"/>
              </w:rPr>
            </w:pPr>
            <w:r w:rsidRPr="003214A6">
              <w:rPr>
                <w:color w:val="000000"/>
                <w:sz w:val="22"/>
                <w:szCs w:val="22"/>
              </w:rPr>
              <w:t>§ 112.</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6FC7A5FF" w14:textId="77777777" w:rsidTr="00B6556E">
        <w:trPr>
          <w:cantSplit/>
          <w:tblHeader/>
        </w:trPr>
        <w:tc>
          <w:tcPr>
            <w:tcW w:w="4747" w:type="dxa"/>
          </w:tcPr>
          <w:p w14:paraId="6DF6BEF8" w14:textId="77777777" w:rsidR="00B6556E" w:rsidRDefault="00B6556E" w:rsidP="00B6556E">
            <w:pPr>
              <w:widowControl/>
              <w:rPr>
                <w:color w:val="000000"/>
                <w:sz w:val="22"/>
                <w:szCs w:val="22"/>
              </w:rPr>
            </w:pPr>
          </w:p>
        </w:tc>
        <w:tc>
          <w:tcPr>
            <w:tcW w:w="3026" w:type="dxa"/>
          </w:tcPr>
          <w:p w14:paraId="2E0930AC" w14:textId="5AA72A2C" w:rsidR="00B6556E" w:rsidRDefault="00B6556E" w:rsidP="00B6556E">
            <w:pPr>
              <w:widowControl/>
              <w:rPr>
                <w:color w:val="000000"/>
                <w:sz w:val="22"/>
                <w:szCs w:val="22"/>
              </w:rPr>
            </w:pPr>
            <w:r w:rsidRPr="003214A6">
              <w:rPr>
                <w:color w:val="000000"/>
                <w:sz w:val="22"/>
                <w:szCs w:val="22"/>
              </w:rPr>
              <w:t>Chapter 113</w:t>
            </w:r>
          </w:p>
        </w:tc>
        <w:tc>
          <w:tcPr>
            <w:tcW w:w="3027" w:type="dxa"/>
          </w:tcPr>
          <w:p w14:paraId="319D04A3" w14:textId="5A09AE5A" w:rsidR="00B6556E" w:rsidRDefault="00B6556E" w:rsidP="00B6556E">
            <w:pPr>
              <w:widowControl/>
              <w:rPr>
                <w:color w:val="000000"/>
                <w:sz w:val="22"/>
                <w:szCs w:val="22"/>
              </w:rPr>
            </w:pPr>
            <w:r w:rsidRPr="003214A6">
              <w:rPr>
                <w:color w:val="000000"/>
                <w:sz w:val="22"/>
                <w:szCs w:val="22"/>
              </w:rPr>
              <w:t>§ 113.</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1F20AA55" w14:textId="77777777" w:rsidTr="00B6556E">
        <w:trPr>
          <w:cantSplit/>
          <w:tblHeader/>
        </w:trPr>
        <w:tc>
          <w:tcPr>
            <w:tcW w:w="4747" w:type="dxa"/>
          </w:tcPr>
          <w:p w14:paraId="59381E19" w14:textId="77777777" w:rsidR="00B6556E" w:rsidRDefault="00B6556E" w:rsidP="00B6556E">
            <w:pPr>
              <w:widowControl/>
              <w:rPr>
                <w:color w:val="000000"/>
                <w:sz w:val="22"/>
                <w:szCs w:val="22"/>
              </w:rPr>
            </w:pPr>
          </w:p>
        </w:tc>
        <w:tc>
          <w:tcPr>
            <w:tcW w:w="3026" w:type="dxa"/>
          </w:tcPr>
          <w:p w14:paraId="58E785AA" w14:textId="4072A0C4" w:rsidR="00B6556E" w:rsidRDefault="00B6556E" w:rsidP="00B6556E">
            <w:pPr>
              <w:widowControl/>
              <w:rPr>
                <w:color w:val="000000"/>
                <w:sz w:val="22"/>
                <w:szCs w:val="22"/>
              </w:rPr>
            </w:pPr>
            <w:r w:rsidRPr="003214A6">
              <w:rPr>
                <w:color w:val="000000"/>
                <w:sz w:val="22"/>
                <w:szCs w:val="22"/>
              </w:rPr>
              <w:t>Chapter 115, Storage of VOCs</w:t>
            </w:r>
          </w:p>
        </w:tc>
        <w:tc>
          <w:tcPr>
            <w:tcW w:w="3027" w:type="dxa"/>
          </w:tcPr>
          <w:p w14:paraId="44FFA9C4" w14:textId="088E5287" w:rsidR="00B6556E" w:rsidRDefault="00B6556E" w:rsidP="00B6556E">
            <w:pPr>
              <w:widowControl/>
              <w:rPr>
                <w:color w:val="000000"/>
                <w:sz w:val="22"/>
                <w:szCs w:val="22"/>
              </w:rPr>
            </w:pPr>
            <w:r w:rsidRPr="003214A6">
              <w:rPr>
                <w:color w:val="000000"/>
                <w:sz w:val="22"/>
                <w:szCs w:val="22"/>
              </w:rPr>
              <w:t>§ 115.</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3775BB32" w14:textId="77777777" w:rsidTr="00B6556E">
        <w:trPr>
          <w:cantSplit/>
          <w:tblHeader/>
        </w:trPr>
        <w:tc>
          <w:tcPr>
            <w:tcW w:w="4747" w:type="dxa"/>
          </w:tcPr>
          <w:p w14:paraId="43334875" w14:textId="77777777" w:rsidR="00B6556E" w:rsidRDefault="00B6556E" w:rsidP="00B6556E">
            <w:pPr>
              <w:widowControl/>
              <w:rPr>
                <w:color w:val="000000"/>
                <w:sz w:val="22"/>
                <w:szCs w:val="22"/>
              </w:rPr>
            </w:pPr>
          </w:p>
        </w:tc>
        <w:tc>
          <w:tcPr>
            <w:tcW w:w="3026" w:type="dxa"/>
          </w:tcPr>
          <w:p w14:paraId="216F9895" w14:textId="5700B7EB" w:rsidR="00B6556E" w:rsidRDefault="00B6556E" w:rsidP="00B6556E">
            <w:pPr>
              <w:widowControl/>
              <w:rPr>
                <w:color w:val="000000"/>
                <w:sz w:val="22"/>
                <w:szCs w:val="22"/>
              </w:rPr>
            </w:pPr>
            <w:r w:rsidRPr="003214A6">
              <w:rPr>
                <w:color w:val="000000"/>
                <w:sz w:val="22"/>
                <w:szCs w:val="22"/>
              </w:rPr>
              <w:t>Chapter 117, ICI</w:t>
            </w:r>
          </w:p>
        </w:tc>
        <w:tc>
          <w:tcPr>
            <w:tcW w:w="3027" w:type="dxa"/>
          </w:tcPr>
          <w:p w14:paraId="513D4B11" w14:textId="519C9906" w:rsidR="00B6556E" w:rsidRDefault="00B6556E" w:rsidP="00B6556E">
            <w:pPr>
              <w:widowControl/>
              <w:rPr>
                <w:color w:val="000000"/>
                <w:sz w:val="22"/>
                <w:szCs w:val="22"/>
              </w:rPr>
            </w:pPr>
            <w:r w:rsidRPr="003214A6">
              <w:rPr>
                <w:color w:val="000000"/>
                <w:sz w:val="22"/>
                <w:szCs w:val="22"/>
              </w:rPr>
              <w:t>§ 117.</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693DA82F" w14:textId="77777777" w:rsidTr="00B6556E">
        <w:trPr>
          <w:cantSplit/>
          <w:tblHeader/>
        </w:trPr>
        <w:tc>
          <w:tcPr>
            <w:tcW w:w="4747" w:type="dxa"/>
          </w:tcPr>
          <w:p w14:paraId="3A9B35D8" w14:textId="279697EC" w:rsidR="00B6556E" w:rsidRDefault="00B6556E" w:rsidP="00B6556E">
            <w:pPr>
              <w:widowControl/>
              <w:rPr>
                <w:color w:val="000000"/>
                <w:sz w:val="22"/>
                <w:szCs w:val="22"/>
              </w:rPr>
            </w:pPr>
            <w:r w:rsidRPr="003214A6">
              <w:rPr>
                <w:color w:val="000000"/>
                <w:sz w:val="22"/>
                <w:szCs w:val="22"/>
              </w:rPr>
              <w:t>40 CFR Part 60, Subparts A-WWW, New Source Performance Standards (NSPS)**</w:t>
            </w:r>
          </w:p>
        </w:tc>
        <w:tc>
          <w:tcPr>
            <w:tcW w:w="3026" w:type="dxa"/>
          </w:tcPr>
          <w:p w14:paraId="6F6D80A6" w14:textId="574F0C81" w:rsidR="00B6556E" w:rsidRDefault="00B6556E" w:rsidP="00B6556E">
            <w:pPr>
              <w:widowControl/>
              <w:rPr>
                <w:color w:val="000000"/>
                <w:sz w:val="22"/>
                <w:szCs w:val="22"/>
              </w:rPr>
            </w:pPr>
            <w:r w:rsidRPr="003214A6">
              <w:rPr>
                <w:color w:val="000000"/>
                <w:sz w:val="22"/>
                <w:szCs w:val="22"/>
              </w:rPr>
              <w:t xml:space="preserve">NSPS </w:t>
            </w:r>
            <w:r w:rsidRPr="003214A6">
              <w:rPr>
                <w:i/>
                <w:iCs/>
                <w:color w:val="000000"/>
                <w:sz w:val="22"/>
                <w:szCs w:val="22"/>
              </w:rPr>
              <w:t>XXX</w:t>
            </w:r>
          </w:p>
        </w:tc>
        <w:tc>
          <w:tcPr>
            <w:tcW w:w="3027" w:type="dxa"/>
          </w:tcPr>
          <w:p w14:paraId="56ED50B2" w14:textId="0E9F8D8E" w:rsidR="00B6556E" w:rsidRDefault="00B6556E" w:rsidP="00B6556E">
            <w:pPr>
              <w:widowControl/>
              <w:rPr>
                <w:color w:val="000000"/>
                <w:sz w:val="22"/>
                <w:szCs w:val="22"/>
              </w:rPr>
            </w:pPr>
            <w:r w:rsidRPr="003214A6">
              <w:rPr>
                <w:color w:val="000000"/>
                <w:sz w:val="22"/>
                <w:szCs w:val="22"/>
              </w:rPr>
              <w:t>§ 60.</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18137FF8" w14:textId="77777777" w:rsidTr="00B6556E">
        <w:trPr>
          <w:cantSplit/>
          <w:tblHeader/>
        </w:trPr>
        <w:tc>
          <w:tcPr>
            <w:tcW w:w="4747" w:type="dxa"/>
          </w:tcPr>
          <w:p w14:paraId="7D6A0603" w14:textId="1A062827" w:rsidR="00B6556E" w:rsidRDefault="00B6556E" w:rsidP="00B6556E">
            <w:pPr>
              <w:widowControl/>
              <w:rPr>
                <w:color w:val="000000"/>
                <w:sz w:val="22"/>
                <w:szCs w:val="22"/>
              </w:rPr>
            </w:pPr>
            <w:r w:rsidRPr="003214A6">
              <w:rPr>
                <w:color w:val="000000"/>
                <w:sz w:val="22"/>
                <w:szCs w:val="22"/>
              </w:rPr>
              <w:t>40 CFR Part 61, Subparts A-FF National Emission Standards for Hazardous Air Pollutants (NESHAP)</w:t>
            </w:r>
          </w:p>
        </w:tc>
        <w:tc>
          <w:tcPr>
            <w:tcW w:w="3026" w:type="dxa"/>
          </w:tcPr>
          <w:p w14:paraId="6775935A" w14:textId="793F100B" w:rsidR="00B6556E" w:rsidRDefault="00B6556E" w:rsidP="00B6556E">
            <w:pPr>
              <w:widowControl/>
              <w:rPr>
                <w:color w:val="000000"/>
                <w:sz w:val="22"/>
                <w:szCs w:val="22"/>
              </w:rPr>
            </w:pPr>
            <w:r w:rsidRPr="003214A6">
              <w:rPr>
                <w:color w:val="000000"/>
                <w:sz w:val="22"/>
                <w:szCs w:val="22"/>
              </w:rPr>
              <w:t xml:space="preserve">NESHAP </w:t>
            </w:r>
            <w:r w:rsidRPr="003214A6">
              <w:rPr>
                <w:i/>
                <w:iCs/>
                <w:color w:val="000000"/>
                <w:sz w:val="22"/>
                <w:szCs w:val="22"/>
              </w:rPr>
              <w:t>XX</w:t>
            </w:r>
          </w:p>
        </w:tc>
        <w:tc>
          <w:tcPr>
            <w:tcW w:w="3027" w:type="dxa"/>
          </w:tcPr>
          <w:p w14:paraId="24A2E40D" w14:textId="035778D3" w:rsidR="00B6556E" w:rsidRDefault="00B6556E" w:rsidP="00B6556E">
            <w:pPr>
              <w:widowControl/>
              <w:rPr>
                <w:color w:val="000000"/>
                <w:sz w:val="22"/>
                <w:szCs w:val="22"/>
              </w:rPr>
            </w:pPr>
            <w:r w:rsidRPr="003214A6">
              <w:rPr>
                <w:color w:val="000000"/>
                <w:sz w:val="22"/>
                <w:szCs w:val="22"/>
              </w:rPr>
              <w:t>§ 61.</w:t>
            </w:r>
            <w:r w:rsidRPr="003214A6">
              <w:rPr>
                <w:i/>
                <w:iCs/>
                <w:color w:val="000000"/>
                <w:sz w:val="22"/>
                <w:szCs w:val="22"/>
              </w:rPr>
              <w:t>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r w:rsidR="00B6556E" w14:paraId="44A65ED2" w14:textId="77777777" w:rsidTr="00B6556E">
        <w:trPr>
          <w:cantSplit/>
          <w:tblHeader/>
        </w:trPr>
        <w:tc>
          <w:tcPr>
            <w:tcW w:w="4747" w:type="dxa"/>
          </w:tcPr>
          <w:p w14:paraId="3F211E3E" w14:textId="4DC2EFD2" w:rsidR="00B6556E" w:rsidRDefault="00B6556E" w:rsidP="00B6556E">
            <w:pPr>
              <w:widowControl/>
              <w:rPr>
                <w:color w:val="000000"/>
                <w:sz w:val="22"/>
                <w:szCs w:val="22"/>
              </w:rPr>
            </w:pPr>
            <w:r w:rsidRPr="003214A6">
              <w:rPr>
                <w:color w:val="000000"/>
                <w:sz w:val="22"/>
                <w:szCs w:val="22"/>
              </w:rPr>
              <w:t>40 CFR Part 63, Subparts A-Y+, NESHAP by source category, including hazardous organic NESHAP (HON)</w:t>
            </w:r>
          </w:p>
        </w:tc>
        <w:tc>
          <w:tcPr>
            <w:tcW w:w="3026" w:type="dxa"/>
          </w:tcPr>
          <w:p w14:paraId="7491FF7F" w14:textId="4A773BD5" w:rsidR="00B6556E" w:rsidRDefault="00B6556E" w:rsidP="00B6556E">
            <w:pPr>
              <w:widowControl/>
              <w:rPr>
                <w:color w:val="000000"/>
                <w:sz w:val="22"/>
                <w:szCs w:val="22"/>
              </w:rPr>
            </w:pPr>
            <w:r w:rsidRPr="003214A6">
              <w:rPr>
                <w:color w:val="000000"/>
                <w:sz w:val="22"/>
                <w:szCs w:val="22"/>
              </w:rPr>
              <w:t xml:space="preserve">MACT </w:t>
            </w:r>
            <w:r w:rsidRPr="003214A6">
              <w:rPr>
                <w:i/>
                <w:iCs/>
                <w:color w:val="000000"/>
                <w:sz w:val="22"/>
                <w:szCs w:val="22"/>
              </w:rPr>
              <w:t>XX</w:t>
            </w:r>
          </w:p>
        </w:tc>
        <w:tc>
          <w:tcPr>
            <w:tcW w:w="3027" w:type="dxa"/>
          </w:tcPr>
          <w:p w14:paraId="20039636" w14:textId="5B3F2D79" w:rsidR="00B6556E" w:rsidRDefault="00B6556E" w:rsidP="00B6556E">
            <w:pPr>
              <w:widowControl/>
              <w:rPr>
                <w:color w:val="000000"/>
                <w:sz w:val="22"/>
                <w:szCs w:val="22"/>
              </w:rPr>
            </w:pPr>
            <w:r w:rsidRPr="003214A6">
              <w:rPr>
                <w:color w:val="000000"/>
                <w:sz w:val="22"/>
                <w:szCs w:val="22"/>
              </w:rPr>
              <w:t>§ 63.</w:t>
            </w:r>
            <w:r w:rsidRPr="003214A6">
              <w:rPr>
                <w:i/>
                <w:iCs/>
                <w:color w:val="000000"/>
                <w:sz w:val="22"/>
                <w:szCs w:val="22"/>
              </w:rPr>
              <w:t>XXX</w:t>
            </w:r>
            <w:r w:rsidRPr="003214A6">
              <w:rPr>
                <w:color w:val="000000"/>
                <w:sz w:val="22"/>
                <w:szCs w:val="22"/>
              </w:rPr>
              <w:t>(</w:t>
            </w:r>
            <w:r w:rsidRPr="003214A6">
              <w:rPr>
                <w:i/>
                <w:iCs/>
                <w:color w:val="000000"/>
                <w:sz w:val="22"/>
                <w:szCs w:val="22"/>
              </w:rPr>
              <w:t>x</w:t>
            </w:r>
            <w:r w:rsidRPr="003214A6">
              <w:rPr>
                <w:color w:val="000000"/>
                <w:sz w:val="22"/>
                <w:szCs w:val="22"/>
              </w:rPr>
              <w:t>)(</w:t>
            </w:r>
            <w:proofErr w:type="spellStart"/>
            <w:r w:rsidRPr="003214A6">
              <w:rPr>
                <w:i/>
                <w:iCs/>
                <w:color w:val="000000"/>
                <w:sz w:val="22"/>
                <w:szCs w:val="22"/>
              </w:rPr>
              <w:t>yy</w:t>
            </w:r>
            <w:proofErr w:type="spellEnd"/>
            <w:r w:rsidRPr="003214A6">
              <w:rPr>
                <w:color w:val="000000"/>
                <w:sz w:val="22"/>
                <w:szCs w:val="22"/>
              </w:rPr>
              <w:t>)(</w:t>
            </w:r>
            <w:proofErr w:type="spellStart"/>
            <w:r w:rsidRPr="003214A6">
              <w:rPr>
                <w:i/>
                <w:iCs/>
                <w:color w:val="000000"/>
                <w:sz w:val="22"/>
                <w:szCs w:val="22"/>
              </w:rPr>
              <w:t>zz</w:t>
            </w:r>
            <w:proofErr w:type="spellEnd"/>
            <w:r w:rsidRPr="003214A6">
              <w:rPr>
                <w:color w:val="000000"/>
                <w:sz w:val="22"/>
                <w:szCs w:val="22"/>
              </w:rPr>
              <w:t>)</w:t>
            </w:r>
          </w:p>
        </w:tc>
      </w:tr>
    </w:tbl>
    <w:p w14:paraId="7DD37512" w14:textId="343F3DDC" w:rsidR="00DA28BE" w:rsidRDefault="00DA28BE" w:rsidP="00DA28BE">
      <w:pPr>
        <w:widowControl/>
        <w:rPr>
          <w:color w:val="000000"/>
          <w:sz w:val="22"/>
          <w:szCs w:val="22"/>
        </w:rPr>
      </w:pPr>
    </w:p>
    <w:p w14:paraId="75356727" w14:textId="77777777" w:rsidR="002E66F5" w:rsidRPr="003214A6" w:rsidRDefault="002E66F5" w:rsidP="00DA28BE">
      <w:pPr>
        <w:widowControl/>
        <w:tabs>
          <w:tab w:val="left" w:pos="360"/>
        </w:tabs>
        <w:spacing w:before="120"/>
        <w:ind w:left="360" w:hanging="360"/>
        <w:rPr>
          <w:color w:val="000000"/>
          <w:sz w:val="22"/>
          <w:szCs w:val="22"/>
        </w:rPr>
      </w:pPr>
      <w:r w:rsidRPr="003214A6">
        <w:rPr>
          <w:color w:val="000000"/>
          <w:sz w:val="22"/>
          <w:szCs w:val="22"/>
        </w:rPr>
        <w:t>*</w:t>
      </w:r>
      <w:r w:rsidRPr="003214A6">
        <w:rPr>
          <w:color w:val="000000"/>
          <w:sz w:val="22"/>
          <w:szCs w:val="22"/>
        </w:rPr>
        <w:tab/>
        <w:t>This list is not intended to be exhaustive</w:t>
      </w:r>
    </w:p>
    <w:p w14:paraId="1CC338E2" w14:textId="77777777" w:rsidR="002E66F5" w:rsidRPr="003214A6" w:rsidRDefault="002E66F5" w:rsidP="00DA28BE">
      <w:pPr>
        <w:widowControl/>
        <w:tabs>
          <w:tab w:val="left" w:pos="360"/>
        </w:tabs>
        <w:spacing w:after="120"/>
        <w:ind w:left="360" w:hanging="360"/>
        <w:rPr>
          <w:color w:val="000000"/>
          <w:sz w:val="22"/>
          <w:szCs w:val="22"/>
        </w:rPr>
      </w:pPr>
      <w:r w:rsidRPr="003214A6">
        <w:rPr>
          <w:color w:val="000000"/>
          <w:sz w:val="22"/>
          <w:szCs w:val="22"/>
        </w:rPr>
        <w:t>**</w:t>
      </w:r>
      <w:r w:rsidRPr="003214A6">
        <w:rPr>
          <w:color w:val="000000"/>
          <w:sz w:val="22"/>
          <w:szCs w:val="22"/>
        </w:rPr>
        <w:tab/>
        <w:t xml:space="preserve">The inclusion of 40 CFR Part 60, Subpart A is only for those requirements contained in 40 CFR </w:t>
      </w:r>
      <w:r w:rsidR="002C6FF7" w:rsidRPr="003214A6">
        <w:rPr>
          <w:color w:val="000000"/>
          <w:sz w:val="22"/>
          <w:szCs w:val="22"/>
        </w:rPr>
        <w:t>§</w:t>
      </w:r>
      <w:r w:rsidRPr="003214A6">
        <w:rPr>
          <w:color w:val="000000"/>
          <w:sz w:val="22"/>
          <w:szCs w:val="22"/>
        </w:rPr>
        <w:t> 60.18</w:t>
      </w:r>
    </w:p>
    <w:p w14:paraId="648FF14B" w14:textId="1192D5FE" w:rsidR="00DA28BE" w:rsidRDefault="002E66F5" w:rsidP="003214A6">
      <w:pPr>
        <w:widowControl/>
        <w:rPr>
          <w:b/>
          <w:color w:val="000000"/>
          <w:sz w:val="22"/>
          <w:szCs w:val="22"/>
        </w:rPr>
      </w:pPr>
      <w:r w:rsidRPr="00EF08E8">
        <w:rPr>
          <w:b/>
          <w:color w:val="000000"/>
          <w:sz w:val="22"/>
          <w:szCs w:val="22"/>
        </w:rPr>
        <w:t>N</w:t>
      </w:r>
      <w:r w:rsidR="00EF08E8">
        <w:rPr>
          <w:b/>
          <w:color w:val="000000"/>
          <w:sz w:val="22"/>
          <w:szCs w:val="22"/>
        </w:rPr>
        <w:t>egative</w:t>
      </w:r>
      <w:r w:rsidRPr="00EF08E8">
        <w:rPr>
          <w:b/>
          <w:color w:val="000000"/>
          <w:sz w:val="22"/>
          <w:szCs w:val="22"/>
        </w:rPr>
        <w:t xml:space="preserve"> A</w:t>
      </w:r>
      <w:r w:rsidR="00EF08E8">
        <w:rPr>
          <w:b/>
          <w:color w:val="000000"/>
          <w:sz w:val="22"/>
          <w:szCs w:val="22"/>
        </w:rPr>
        <w:t>pplicability</w:t>
      </w:r>
      <w:r w:rsidR="00396C7E">
        <w:rPr>
          <w:b/>
          <w:color w:val="000000"/>
          <w:sz w:val="22"/>
          <w:szCs w:val="22"/>
        </w:rPr>
        <w:t xml:space="preserve">/Superseded Requirement </w:t>
      </w:r>
      <w:r w:rsidRPr="00EF08E8">
        <w:rPr>
          <w:b/>
          <w:color w:val="000000"/>
          <w:sz w:val="22"/>
          <w:szCs w:val="22"/>
        </w:rPr>
        <w:t>R</w:t>
      </w:r>
      <w:r w:rsidR="00EF08E8">
        <w:rPr>
          <w:b/>
          <w:color w:val="000000"/>
          <w:sz w:val="22"/>
          <w:szCs w:val="22"/>
        </w:rPr>
        <w:t>eason</w:t>
      </w:r>
      <w:r w:rsidR="00DA28BE">
        <w:rPr>
          <w:b/>
          <w:color w:val="000000"/>
          <w:sz w:val="22"/>
          <w:szCs w:val="22"/>
        </w:rPr>
        <w:t>:</w:t>
      </w:r>
    </w:p>
    <w:p w14:paraId="0869F75E" w14:textId="06F22069" w:rsidR="002E66F5" w:rsidRPr="003214A6" w:rsidRDefault="002E66F5" w:rsidP="003214A6">
      <w:pPr>
        <w:widowControl/>
        <w:rPr>
          <w:color w:val="000000"/>
          <w:sz w:val="22"/>
          <w:szCs w:val="22"/>
        </w:rPr>
      </w:pPr>
      <w:r w:rsidRPr="003214A6">
        <w:rPr>
          <w:color w:val="000000"/>
          <w:sz w:val="22"/>
          <w:szCs w:val="22"/>
        </w:rPr>
        <w:t xml:space="preserve">Enter a textual description indicating the reason for the negative applicability </w:t>
      </w:r>
      <w:r w:rsidR="00396C7E">
        <w:rPr>
          <w:color w:val="000000"/>
          <w:sz w:val="22"/>
          <w:szCs w:val="22"/>
        </w:rPr>
        <w:t xml:space="preserve">or superseded requirement </w:t>
      </w:r>
      <w:r w:rsidRPr="003214A6">
        <w:rPr>
          <w:color w:val="000000"/>
          <w:sz w:val="22"/>
          <w:szCs w:val="22"/>
        </w:rPr>
        <w:t xml:space="preserve">determination. If a permit shield is requested, the textual description provided will be recreated as the </w:t>
      </w:r>
      <w:r w:rsidRPr="003214A6">
        <w:rPr>
          <w:i/>
          <w:iCs/>
          <w:color w:val="000000"/>
          <w:sz w:val="22"/>
          <w:szCs w:val="22"/>
        </w:rPr>
        <w:t>Basis of Determination</w:t>
      </w:r>
      <w:r w:rsidRPr="003214A6">
        <w:rPr>
          <w:color w:val="000000"/>
          <w:sz w:val="22"/>
          <w:szCs w:val="22"/>
        </w:rPr>
        <w:t xml:space="preserve"> for the permit shield in the permit. The description may include rule text, rule preamble, or other text resulting from a historical rule interpretation, EPA applicability determination Index (ADI), or case law. Use multiple lines if necessary (maximum 250</w:t>
      </w:r>
      <w:r w:rsidR="004E333D">
        <w:rPr>
          <w:color w:val="000000"/>
          <w:sz w:val="22"/>
          <w:szCs w:val="22"/>
        </w:rPr>
        <w:t> </w:t>
      </w:r>
      <w:r w:rsidRPr="003214A6">
        <w:rPr>
          <w:color w:val="000000"/>
          <w:sz w:val="22"/>
          <w:szCs w:val="22"/>
        </w:rPr>
        <w:t>characters).</w:t>
      </w:r>
    </w:p>
    <w:p w14:paraId="64438CA4" w14:textId="77777777" w:rsidR="002E66F5" w:rsidRPr="003214A6" w:rsidRDefault="002E66F5" w:rsidP="00507680">
      <w:pPr>
        <w:widowControl/>
        <w:jc w:val="both"/>
        <w:rPr>
          <w:color w:val="000000"/>
          <w:sz w:val="22"/>
          <w:szCs w:val="22"/>
        </w:rPr>
      </w:pPr>
    </w:p>
    <w:p w14:paraId="0E7751F6" w14:textId="77777777" w:rsidR="002E66F5" w:rsidRPr="003214A6" w:rsidRDefault="002E66F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color w:val="000000"/>
          <w:sz w:val="22"/>
          <w:szCs w:val="22"/>
        </w:rPr>
        <w:sectPr w:rsidR="002E66F5" w:rsidRPr="003214A6" w:rsidSect="00DA28BE">
          <w:headerReference w:type="first" r:id="rId16"/>
          <w:pgSz w:w="12240" w:h="15840" w:code="1"/>
          <w:pgMar w:top="720" w:right="720" w:bottom="720" w:left="720" w:header="720" w:footer="720" w:gutter="0"/>
          <w:cols w:space="720"/>
          <w:noEndnote/>
          <w:titlePg/>
        </w:sectPr>
      </w:pPr>
    </w:p>
    <w:p w14:paraId="4B759BE1" w14:textId="77777777" w:rsidR="00A87379" w:rsidRPr="00B6556E" w:rsidRDefault="00A87379" w:rsidP="00A87379">
      <w:pPr>
        <w:pStyle w:val="Heading1"/>
      </w:pPr>
      <w:r w:rsidRPr="00B6556E">
        <w:lastRenderedPageBreak/>
        <w:t>Form OP-REQ2</w:t>
      </w:r>
    </w:p>
    <w:p w14:paraId="79E9E033" w14:textId="77777777" w:rsidR="00A87379" w:rsidRPr="00B6556E" w:rsidRDefault="00A87379" w:rsidP="00A87379">
      <w:pPr>
        <w:pStyle w:val="Heading1"/>
      </w:pPr>
      <w:r w:rsidRPr="00B6556E">
        <w:t>Negative Applicable/Superseded Requirement Determinations</w:t>
      </w:r>
    </w:p>
    <w:p w14:paraId="1C4B0016" w14:textId="77777777" w:rsidR="00A87379" w:rsidRPr="00B6556E" w:rsidRDefault="00A87379" w:rsidP="00A87379">
      <w:pPr>
        <w:pStyle w:val="Heading1"/>
      </w:pPr>
      <w:r w:rsidRPr="00B6556E">
        <w:t>Texas Commission on Environmental Quality</w:t>
      </w:r>
    </w:p>
    <w:p w14:paraId="71E8EFC3" w14:textId="47368C6E" w:rsidR="00B6556E" w:rsidRDefault="00B6556E" w:rsidP="004E333D">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Negative Applicable/Superseded Requirment Determinations Table"/>
      </w:tblPr>
      <w:tblGrid>
        <w:gridCol w:w="4800"/>
        <w:gridCol w:w="4800"/>
        <w:gridCol w:w="4800"/>
      </w:tblGrid>
      <w:tr w:rsidR="00B6556E" w:rsidRPr="00725088" w14:paraId="4A7AA3D6" w14:textId="77777777" w:rsidTr="00DD1188">
        <w:trPr>
          <w:cantSplit/>
          <w:tblHeader/>
        </w:trPr>
        <w:tc>
          <w:tcPr>
            <w:tcW w:w="4800" w:type="dxa"/>
            <w:shd w:val="clear" w:color="auto" w:fill="D9D9D9" w:themeFill="background1" w:themeFillShade="D9"/>
          </w:tcPr>
          <w:p w14:paraId="36FB5DFA" w14:textId="77777777" w:rsidR="00B6556E" w:rsidRPr="00725088" w:rsidRDefault="00B6556E" w:rsidP="00DD1188">
            <w:pPr>
              <w:jc w:val="center"/>
              <w:rPr>
                <w:b/>
                <w:bCs/>
                <w:sz w:val="20"/>
                <w:szCs w:val="20"/>
              </w:rPr>
            </w:pPr>
            <w:r w:rsidRPr="00725088">
              <w:rPr>
                <w:b/>
                <w:bCs/>
                <w:sz w:val="20"/>
                <w:szCs w:val="20"/>
              </w:rPr>
              <w:t>Date</w:t>
            </w:r>
          </w:p>
        </w:tc>
        <w:tc>
          <w:tcPr>
            <w:tcW w:w="4800" w:type="dxa"/>
            <w:shd w:val="clear" w:color="auto" w:fill="D9D9D9" w:themeFill="background1" w:themeFillShade="D9"/>
          </w:tcPr>
          <w:p w14:paraId="64510906" w14:textId="77777777" w:rsidR="00B6556E" w:rsidRPr="00725088" w:rsidRDefault="00B6556E" w:rsidP="00DD1188">
            <w:pPr>
              <w:jc w:val="center"/>
              <w:rPr>
                <w:b/>
                <w:bCs/>
                <w:sz w:val="20"/>
                <w:szCs w:val="20"/>
              </w:rPr>
            </w:pPr>
            <w:r w:rsidRPr="00725088">
              <w:rPr>
                <w:b/>
                <w:bCs/>
                <w:sz w:val="20"/>
                <w:szCs w:val="20"/>
              </w:rPr>
              <w:t>Permit No.</w:t>
            </w:r>
          </w:p>
        </w:tc>
        <w:tc>
          <w:tcPr>
            <w:tcW w:w="4800" w:type="dxa"/>
            <w:shd w:val="clear" w:color="auto" w:fill="D9D9D9" w:themeFill="background1" w:themeFillShade="D9"/>
          </w:tcPr>
          <w:p w14:paraId="13D416C8" w14:textId="77777777" w:rsidR="00B6556E" w:rsidRPr="00725088" w:rsidRDefault="00B6556E" w:rsidP="00DD1188">
            <w:pPr>
              <w:jc w:val="center"/>
              <w:rPr>
                <w:b/>
                <w:bCs/>
                <w:sz w:val="20"/>
                <w:szCs w:val="20"/>
              </w:rPr>
            </w:pPr>
            <w:r w:rsidRPr="00725088">
              <w:rPr>
                <w:b/>
                <w:bCs/>
                <w:sz w:val="20"/>
                <w:szCs w:val="20"/>
              </w:rPr>
              <w:t>Regulated Entity No.</w:t>
            </w:r>
          </w:p>
        </w:tc>
      </w:tr>
      <w:tr w:rsidR="00B6556E" w14:paraId="21663776" w14:textId="77777777" w:rsidTr="00DD1188">
        <w:trPr>
          <w:cantSplit/>
          <w:tblHeader/>
        </w:trPr>
        <w:tc>
          <w:tcPr>
            <w:tcW w:w="4800" w:type="dxa"/>
          </w:tcPr>
          <w:p w14:paraId="5DEC36E3" w14:textId="77777777" w:rsidR="00B6556E" w:rsidRDefault="00B6556E" w:rsidP="00DD1188">
            <w:pPr>
              <w:rPr>
                <w:rFonts w:asciiTheme="majorHAnsi" w:hAnsiTheme="majorHAnsi" w:cstheme="majorHAnsi"/>
              </w:rPr>
            </w:pPr>
          </w:p>
        </w:tc>
        <w:tc>
          <w:tcPr>
            <w:tcW w:w="4800" w:type="dxa"/>
          </w:tcPr>
          <w:p w14:paraId="4A027CC1" w14:textId="77777777" w:rsidR="00B6556E" w:rsidRDefault="00B6556E" w:rsidP="00DD1188">
            <w:pPr>
              <w:rPr>
                <w:rFonts w:asciiTheme="majorHAnsi" w:hAnsiTheme="majorHAnsi" w:cstheme="majorHAnsi"/>
              </w:rPr>
            </w:pPr>
          </w:p>
        </w:tc>
        <w:tc>
          <w:tcPr>
            <w:tcW w:w="4800" w:type="dxa"/>
          </w:tcPr>
          <w:p w14:paraId="5C78CD3B" w14:textId="77777777" w:rsidR="00B6556E" w:rsidRDefault="00B6556E" w:rsidP="00DD1188">
            <w:pPr>
              <w:rPr>
                <w:rFonts w:asciiTheme="majorHAnsi" w:hAnsiTheme="majorHAnsi" w:cstheme="majorHAnsi"/>
              </w:rPr>
            </w:pPr>
          </w:p>
        </w:tc>
      </w:tr>
    </w:tbl>
    <w:p w14:paraId="12B63759" w14:textId="73760D92" w:rsidR="00B6556E" w:rsidRDefault="00B6556E" w:rsidP="00B6556E"/>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Pr>
      <w:tblGrid>
        <w:gridCol w:w="877"/>
        <w:gridCol w:w="1440"/>
        <w:gridCol w:w="1890"/>
        <w:gridCol w:w="1890"/>
        <w:gridCol w:w="2610"/>
        <w:gridCol w:w="2340"/>
        <w:gridCol w:w="3353"/>
      </w:tblGrid>
      <w:tr w:rsidR="004E333D" w14:paraId="6FB71C85" w14:textId="77777777" w:rsidTr="00C421A4">
        <w:trPr>
          <w:cantSplit/>
          <w:tblHeader/>
        </w:trPr>
        <w:tc>
          <w:tcPr>
            <w:tcW w:w="877" w:type="dxa"/>
            <w:shd w:val="clear" w:color="auto" w:fill="D9D9D9" w:themeFill="background1" w:themeFillShade="D9"/>
            <w:vAlign w:val="bottom"/>
          </w:tcPr>
          <w:p w14:paraId="6DD3407D" w14:textId="49F8E655" w:rsidR="004E333D" w:rsidRDefault="004E333D" w:rsidP="004E333D">
            <w:pPr>
              <w:jc w:val="center"/>
            </w:pPr>
            <w:r w:rsidRPr="00BB0165">
              <w:rPr>
                <w:b/>
                <w:bCs/>
                <w:color w:val="000000"/>
                <w:sz w:val="20"/>
                <w:szCs w:val="20"/>
              </w:rPr>
              <w:t>Unit AI</w:t>
            </w:r>
          </w:p>
        </w:tc>
        <w:tc>
          <w:tcPr>
            <w:tcW w:w="1440" w:type="dxa"/>
            <w:shd w:val="clear" w:color="auto" w:fill="D9D9D9" w:themeFill="background1" w:themeFillShade="D9"/>
            <w:vAlign w:val="bottom"/>
          </w:tcPr>
          <w:p w14:paraId="5C5DDEFD" w14:textId="6CA916EE" w:rsidR="004E333D" w:rsidRDefault="004E333D" w:rsidP="004E333D">
            <w:pPr>
              <w:jc w:val="center"/>
            </w:pPr>
            <w:r w:rsidRPr="00BB0165">
              <w:rPr>
                <w:b/>
                <w:bCs/>
                <w:color w:val="000000"/>
                <w:sz w:val="20"/>
                <w:szCs w:val="20"/>
              </w:rPr>
              <w:t>Revision No.</w:t>
            </w:r>
          </w:p>
        </w:tc>
        <w:tc>
          <w:tcPr>
            <w:tcW w:w="1890" w:type="dxa"/>
            <w:shd w:val="clear" w:color="auto" w:fill="D9D9D9" w:themeFill="background1" w:themeFillShade="D9"/>
            <w:vAlign w:val="bottom"/>
          </w:tcPr>
          <w:p w14:paraId="18407930" w14:textId="38370F19" w:rsidR="004E333D" w:rsidRDefault="004E333D" w:rsidP="004E333D">
            <w:pPr>
              <w:jc w:val="center"/>
            </w:pPr>
            <w:r w:rsidRPr="00BB0165">
              <w:rPr>
                <w:b/>
                <w:bCs/>
                <w:color w:val="000000"/>
                <w:sz w:val="20"/>
                <w:szCs w:val="20"/>
              </w:rPr>
              <w:t>Unit/Group/Process</w:t>
            </w:r>
            <w:r w:rsidR="00C421A4">
              <w:rPr>
                <w:b/>
                <w:bCs/>
                <w:color w:val="000000"/>
                <w:sz w:val="20"/>
                <w:szCs w:val="20"/>
              </w:rPr>
              <w:t xml:space="preserve"> </w:t>
            </w:r>
            <w:r w:rsidRPr="00BB0165">
              <w:rPr>
                <w:b/>
                <w:bCs/>
                <w:color w:val="000000"/>
                <w:sz w:val="20"/>
                <w:szCs w:val="20"/>
              </w:rPr>
              <w:t>ID No.</w:t>
            </w:r>
          </w:p>
        </w:tc>
        <w:tc>
          <w:tcPr>
            <w:tcW w:w="1890" w:type="dxa"/>
            <w:shd w:val="clear" w:color="auto" w:fill="D9D9D9" w:themeFill="background1" w:themeFillShade="D9"/>
            <w:vAlign w:val="bottom"/>
          </w:tcPr>
          <w:p w14:paraId="416A1D9C" w14:textId="77777777" w:rsidR="004E333D" w:rsidRPr="00BB0165" w:rsidRDefault="004E333D" w:rsidP="004E333D">
            <w:pPr>
              <w:jc w:val="center"/>
              <w:rPr>
                <w:b/>
                <w:bCs/>
                <w:color w:val="000000"/>
                <w:sz w:val="20"/>
                <w:szCs w:val="20"/>
              </w:rPr>
            </w:pPr>
            <w:r w:rsidRPr="00BB0165">
              <w:rPr>
                <w:b/>
                <w:bCs/>
                <w:color w:val="000000"/>
                <w:sz w:val="20"/>
                <w:szCs w:val="20"/>
              </w:rPr>
              <w:t>Unit/Group/Process</w:t>
            </w:r>
          </w:p>
          <w:p w14:paraId="7C75E1C7" w14:textId="1EFECDA1" w:rsidR="004E333D" w:rsidRDefault="004E333D" w:rsidP="004E333D">
            <w:pPr>
              <w:jc w:val="center"/>
            </w:pPr>
            <w:r w:rsidRPr="00BB0165">
              <w:rPr>
                <w:b/>
                <w:bCs/>
                <w:color w:val="000000"/>
                <w:sz w:val="20"/>
                <w:szCs w:val="20"/>
              </w:rPr>
              <w:t>Applicable Form</w:t>
            </w:r>
          </w:p>
        </w:tc>
        <w:tc>
          <w:tcPr>
            <w:tcW w:w="2610" w:type="dxa"/>
            <w:shd w:val="clear" w:color="auto" w:fill="D9D9D9" w:themeFill="background1" w:themeFillShade="D9"/>
            <w:vAlign w:val="bottom"/>
          </w:tcPr>
          <w:p w14:paraId="51638A1A" w14:textId="302358CE" w:rsidR="004E333D" w:rsidRDefault="004E333D" w:rsidP="004E333D">
            <w:pPr>
              <w:jc w:val="center"/>
            </w:pPr>
            <w:r w:rsidRPr="00BB0165">
              <w:rPr>
                <w:b/>
                <w:bCs/>
                <w:color w:val="000000"/>
                <w:sz w:val="20"/>
                <w:szCs w:val="20"/>
              </w:rPr>
              <w:t>Potentially Applicable Regulatory Name</w:t>
            </w:r>
          </w:p>
        </w:tc>
        <w:tc>
          <w:tcPr>
            <w:tcW w:w="2340" w:type="dxa"/>
            <w:shd w:val="clear" w:color="auto" w:fill="D9D9D9" w:themeFill="background1" w:themeFillShade="D9"/>
            <w:vAlign w:val="bottom"/>
          </w:tcPr>
          <w:p w14:paraId="72B5D631" w14:textId="36B6E2F7" w:rsidR="004E333D" w:rsidRDefault="004E333D" w:rsidP="004E333D">
            <w:pPr>
              <w:jc w:val="center"/>
            </w:pPr>
            <w:r w:rsidRPr="00BB0165">
              <w:rPr>
                <w:b/>
                <w:bCs/>
                <w:color w:val="000000"/>
                <w:sz w:val="20"/>
                <w:szCs w:val="20"/>
              </w:rPr>
              <w:t>Negative Applicability/</w:t>
            </w:r>
            <w:proofErr w:type="spellStart"/>
            <w:r w:rsidRPr="00BB0165">
              <w:rPr>
                <w:b/>
                <w:bCs/>
                <w:color w:val="000000"/>
                <w:sz w:val="20"/>
                <w:szCs w:val="20"/>
              </w:rPr>
              <w:t>SupersededRequirement</w:t>
            </w:r>
            <w:proofErr w:type="spellEnd"/>
            <w:r w:rsidRPr="00BB0165">
              <w:rPr>
                <w:b/>
                <w:bCs/>
                <w:color w:val="000000"/>
                <w:sz w:val="20"/>
                <w:szCs w:val="20"/>
              </w:rPr>
              <w:t xml:space="preserve"> Citation</w:t>
            </w:r>
          </w:p>
        </w:tc>
        <w:tc>
          <w:tcPr>
            <w:tcW w:w="3353" w:type="dxa"/>
            <w:shd w:val="clear" w:color="auto" w:fill="D9D9D9" w:themeFill="background1" w:themeFillShade="D9"/>
            <w:vAlign w:val="bottom"/>
          </w:tcPr>
          <w:p w14:paraId="44E71255" w14:textId="001CB089" w:rsidR="004E333D" w:rsidRDefault="004E333D" w:rsidP="004E333D">
            <w:pPr>
              <w:jc w:val="center"/>
            </w:pPr>
            <w:r w:rsidRPr="00BB0165">
              <w:rPr>
                <w:b/>
                <w:bCs/>
                <w:color w:val="000000"/>
                <w:sz w:val="20"/>
                <w:szCs w:val="20"/>
              </w:rPr>
              <w:t>Negative Applicability/Superseded Requirement Reason</w:t>
            </w:r>
          </w:p>
        </w:tc>
      </w:tr>
      <w:tr w:rsidR="00B6556E" w:rsidRPr="00725088" w14:paraId="00ED23FB" w14:textId="77777777" w:rsidTr="00C421A4">
        <w:trPr>
          <w:cantSplit/>
          <w:trHeight w:val="346"/>
          <w:tblHeader/>
        </w:trPr>
        <w:tc>
          <w:tcPr>
            <w:tcW w:w="877" w:type="dxa"/>
          </w:tcPr>
          <w:p w14:paraId="5ECE0BC2" w14:textId="77777777" w:rsidR="00B6556E" w:rsidRPr="00725088" w:rsidRDefault="00B6556E" w:rsidP="00B6556E">
            <w:pPr>
              <w:rPr>
                <w:sz w:val="20"/>
                <w:szCs w:val="20"/>
              </w:rPr>
            </w:pPr>
          </w:p>
        </w:tc>
        <w:tc>
          <w:tcPr>
            <w:tcW w:w="1440" w:type="dxa"/>
          </w:tcPr>
          <w:p w14:paraId="21A5EB9E" w14:textId="0F2C5A9D" w:rsidR="00B6556E" w:rsidRPr="00725088" w:rsidRDefault="00B6556E" w:rsidP="00B6556E">
            <w:pPr>
              <w:rPr>
                <w:sz w:val="20"/>
                <w:szCs w:val="20"/>
              </w:rPr>
            </w:pPr>
          </w:p>
        </w:tc>
        <w:tc>
          <w:tcPr>
            <w:tcW w:w="1890" w:type="dxa"/>
          </w:tcPr>
          <w:p w14:paraId="754CD394" w14:textId="7F3A9DF8" w:rsidR="00B6556E" w:rsidRPr="00725088" w:rsidRDefault="00B6556E" w:rsidP="00B6556E">
            <w:pPr>
              <w:rPr>
                <w:sz w:val="20"/>
                <w:szCs w:val="20"/>
              </w:rPr>
            </w:pPr>
          </w:p>
        </w:tc>
        <w:tc>
          <w:tcPr>
            <w:tcW w:w="1890" w:type="dxa"/>
          </w:tcPr>
          <w:p w14:paraId="1F5DC409" w14:textId="77777777" w:rsidR="00B6556E" w:rsidRPr="00725088" w:rsidRDefault="00B6556E" w:rsidP="00B6556E">
            <w:pPr>
              <w:rPr>
                <w:sz w:val="20"/>
                <w:szCs w:val="20"/>
              </w:rPr>
            </w:pPr>
          </w:p>
        </w:tc>
        <w:tc>
          <w:tcPr>
            <w:tcW w:w="2610" w:type="dxa"/>
          </w:tcPr>
          <w:p w14:paraId="6B365D11" w14:textId="5D47BBEF" w:rsidR="00B6556E" w:rsidRPr="00725088" w:rsidRDefault="00B6556E" w:rsidP="00B6556E">
            <w:pPr>
              <w:rPr>
                <w:sz w:val="20"/>
                <w:szCs w:val="20"/>
              </w:rPr>
            </w:pPr>
          </w:p>
        </w:tc>
        <w:tc>
          <w:tcPr>
            <w:tcW w:w="2340" w:type="dxa"/>
          </w:tcPr>
          <w:p w14:paraId="1F9D402D" w14:textId="11BE9471" w:rsidR="00B6556E" w:rsidRPr="00725088" w:rsidRDefault="00B6556E" w:rsidP="00B6556E">
            <w:pPr>
              <w:rPr>
                <w:sz w:val="20"/>
                <w:szCs w:val="20"/>
              </w:rPr>
            </w:pPr>
          </w:p>
        </w:tc>
        <w:tc>
          <w:tcPr>
            <w:tcW w:w="3353" w:type="dxa"/>
          </w:tcPr>
          <w:p w14:paraId="6EB3C082" w14:textId="77777777" w:rsidR="00B6556E" w:rsidRPr="00725088" w:rsidRDefault="00B6556E" w:rsidP="00B6556E">
            <w:pPr>
              <w:rPr>
                <w:sz w:val="20"/>
                <w:szCs w:val="20"/>
              </w:rPr>
            </w:pPr>
          </w:p>
        </w:tc>
      </w:tr>
      <w:tr w:rsidR="00B6556E" w:rsidRPr="00725088" w14:paraId="61D1A14B" w14:textId="77777777" w:rsidTr="00C421A4">
        <w:trPr>
          <w:cantSplit/>
          <w:trHeight w:val="346"/>
          <w:tblHeader/>
        </w:trPr>
        <w:tc>
          <w:tcPr>
            <w:tcW w:w="877" w:type="dxa"/>
          </w:tcPr>
          <w:p w14:paraId="248A0543" w14:textId="77777777" w:rsidR="00B6556E" w:rsidRPr="00725088" w:rsidRDefault="00B6556E" w:rsidP="00B6556E">
            <w:pPr>
              <w:rPr>
                <w:sz w:val="20"/>
                <w:szCs w:val="20"/>
              </w:rPr>
            </w:pPr>
          </w:p>
        </w:tc>
        <w:tc>
          <w:tcPr>
            <w:tcW w:w="1440" w:type="dxa"/>
          </w:tcPr>
          <w:p w14:paraId="5DF8B434" w14:textId="77777777" w:rsidR="00B6556E" w:rsidRPr="00725088" w:rsidRDefault="00B6556E" w:rsidP="00B6556E">
            <w:pPr>
              <w:rPr>
                <w:sz w:val="20"/>
                <w:szCs w:val="20"/>
              </w:rPr>
            </w:pPr>
          </w:p>
        </w:tc>
        <w:tc>
          <w:tcPr>
            <w:tcW w:w="1890" w:type="dxa"/>
          </w:tcPr>
          <w:p w14:paraId="29262491" w14:textId="77777777" w:rsidR="00B6556E" w:rsidRPr="00725088" w:rsidRDefault="00B6556E" w:rsidP="00B6556E">
            <w:pPr>
              <w:rPr>
                <w:sz w:val="20"/>
                <w:szCs w:val="20"/>
              </w:rPr>
            </w:pPr>
          </w:p>
        </w:tc>
        <w:tc>
          <w:tcPr>
            <w:tcW w:w="1890" w:type="dxa"/>
          </w:tcPr>
          <w:p w14:paraId="37559F99" w14:textId="77777777" w:rsidR="00B6556E" w:rsidRPr="00725088" w:rsidRDefault="00B6556E" w:rsidP="00B6556E">
            <w:pPr>
              <w:rPr>
                <w:sz w:val="20"/>
                <w:szCs w:val="20"/>
              </w:rPr>
            </w:pPr>
          </w:p>
        </w:tc>
        <w:tc>
          <w:tcPr>
            <w:tcW w:w="2610" w:type="dxa"/>
          </w:tcPr>
          <w:p w14:paraId="6AD89103" w14:textId="77777777" w:rsidR="00B6556E" w:rsidRPr="00725088" w:rsidRDefault="00B6556E" w:rsidP="00B6556E">
            <w:pPr>
              <w:rPr>
                <w:sz w:val="20"/>
                <w:szCs w:val="20"/>
              </w:rPr>
            </w:pPr>
          </w:p>
        </w:tc>
        <w:tc>
          <w:tcPr>
            <w:tcW w:w="2340" w:type="dxa"/>
          </w:tcPr>
          <w:p w14:paraId="11401787" w14:textId="77777777" w:rsidR="00B6556E" w:rsidRPr="00725088" w:rsidRDefault="00B6556E" w:rsidP="00B6556E">
            <w:pPr>
              <w:rPr>
                <w:sz w:val="20"/>
                <w:szCs w:val="20"/>
              </w:rPr>
            </w:pPr>
          </w:p>
        </w:tc>
        <w:tc>
          <w:tcPr>
            <w:tcW w:w="3353" w:type="dxa"/>
          </w:tcPr>
          <w:p w14:paraId="62D35E32" w14:textId="77777777" w:rsidR="00B6556E" w:rsidRPr="00725088" w:rsidRDefault="00B6556E" w:rsidP="00B6556E">
            <w:pPr>
              <w:rPr>
                <w:sz w:val="20"/>
                <w:szCs w:val="20"/>
              </w:rPr>
            </w:pPr>
          </w:p>
        </w:tc>
      </w:tr>
      <w:tr w:rsidR="00B6556E" w:rsidRPr="00725088" w14:paraId="755FA5D4" w14:textId="77777777" w:rsidTr="00C421A4">
        <w:trPr>
          <w:cantSplit/>
          <w:trHeight w:val="346"/>
          <w:tblHeader/>
        </w:trPr>
        <w:tc>
          <w:tcPr>
            <w:tcW w:w="877" w:type="dxa"/>
          </w:tcPr>
          <w:p w14:paraId="4225A11F" w14:textId="77777777" w:rsidR="00B6556E" w:rsidRPr="00725088" w:rsidRDefault="00B6556E" w:rsidP="00B6556E">
            <w:pPr>
              <w:rPr>
                <w:sz w:val="20"/>
                <w:szCs w:val="20"/>
              </w:rPr>
            </w:pPr>
          </w:p>
        </w:tc>
        <w:tc>
          <w:tcPr>
            <w:tcW w:w="1440" w:type="dxa"/>
          </w:tcPr>
          <w:p w14:paraId="38A30B29" w14:textId="77777777" w:rsidR="00B6556E" w:rsidRPr="00725088" w:rsidRDefault="00B6556E" w:rsidP="00B6556E">
            <w:pPr>
              <w:rPr>
                <w:sz w:val="20"/>
                <w:szCs w:val="20"/>
              </w:rPr>
            </w:pPr>
          </w:p>
        </w:tc>
        <w:tc>
          <w:tcPr>
            <w:tcW w:w="1890" w:type="dxa"/>
          </w:tcPr>
          <w:p w14:paraId="61F0091F" w14:textId="77777777" w:rsidR="00B6556E" w:rsidRPr="00725088" w:rsidRDefault="00B6556E" w:rsidP="00B6556E">
            <w:pPr>
              <w:rPr>
                <w:sz w:val="20"/>
                <w:szCs w:val="20"/>
              </w:rPr>
            </w:pPr>
          </w:p>
        </w:tc>
        <w:tc>
          <w:tcPr>
            <w:tcW w:w="1890" w:type="dxa"/>
          </w:tcPr>
          <w:p w14:paraId="509AD34F" w14:textId="77777777" w:rsidR="00B6556E" w:rsidRPr="00725088" w:rsidRDefault="00B6556E" w:rsidP="00B6556E">
            <w:pPr>
              <w:rPr>
                <w:sz w:val="20"/>
                <w:szCs w:val="20"/>
              </w:rPr>
            </w:pPr>
          </w:p>
        </w:tc>
        <w:tc>
          <w:tcPr>
            <w:tcW w:w="2610" w:type="dxa"/>
          </w:tcPr>
          <w:p w14:paraId="5EA970DD" w14:textId="77777777" w:rsidR="00B6556E" w:rsidRPr="00725088" w:rsidRDefault="00B6556E" w:rsidP="00B6556E">
            <w:pPr>
              <w:rPr>
                <w:sz w:val="20"/>
                <w:szCs w:val="20"/>
              </w:rPr>
            </w:pPr>
          </w:p>
        </w:tc>
        <w:tc>
          <w:tcPr>
            <w:tcW w:w="2340" w:type="dxa"/>
          </w:tcPr>
          <w:p w14:paraId="255BAF18" w14:textId="77777777" w:rsidR="00B6556E" w:rsidRPr="00725088" w:rsidRDefault="00B6556E" w:rsidP="00B6556E">
            <w:pPr>
              <w:rPr>
                <w:sz w:val="20"/>
                <w:szCs w:val="20"/>
              </w:rPr>
            </w:pPr>
          </w:p>
        </w:tc>
        <w:tc>
          <w:tcPr>
            <w:tcW w:w="3353" w:type="dxa"/>
          </w:tcPr>
          <w:p w14:paraId="4958F945" w14:textId="77777777" w:rsidR="00B6556E" w:rsidRPr="00725088" w:rsidRDefault="00B6556E" w:rsidP="00B6556E">
            <w:pPr>
              <w:rPr>
                <w:sz w:val="20"/>
                <w:szCs w:val="20"/>
              </w:rPr>
            </w:pPr>
          </w:p>
        </w:tc>
      </w:tr>
      <w:tr w:rsidR="00B6556E" w:rsidRPr="00725088" w14:paraId="6DE1202A" w14:textId="77777777" w:rsidTr="00C421A4">
        <w:trPr>
          <w:cantSplit/>
          <w:trHeight w:val="346"/>
          <w:tblHeader/>
        </w:trPr>
        <w:tc>
          <w:tcPr>
            <w:tcW w:w="877" w:type="dxa"/>
          </w:tcPr>
          <w:p w14:paraId="7169A714" w14:textId="77777777" w:rsidR="00B6556E" w:rsidRPr="00725088" w:rsidRDefault="00B6556E" w:rsidP="00B6556E">
            <w:pPr>
              <w:rPr>
                <w:sz w:val="20"/>
                <w:szCs w:val="20"/>
              </w:rPr>
            </w:pPr>
          </w:p>
        </w:tc>
        <w:tc>
          <w:tcPr>
            <w:tcW w:w="1440" w:type="dxa"/>
          </w:tcPr>
          <w:p w14:paraId="7D3BAE36" w14:textId="77777777" w:rsidR="00B6556E" w:rsidRPr="00725088" w:rsidRDefault="00B6556E" w:rsidP="00B6556E">
            <w:pPr>
              <w:rPr>
                <w:sz w:val="20"/>
                <w:szCs w:val="20"/>
              </w:rPr>
            </w:pPr>
          </w:p>
        </w:tc>
        <w:tc>
          <w:tcPr>
            <w:tcW w:w="1890" w:type="dxa"/>
          </w:tcPr>
          <w:p w14:paraId="759748DF" w14:textId="77777777" w:rsidR="00B6556E" w:rsidRPr="00725088" w:rsidRDefault="00B6556E" w:rsidP="00B6556E">
            <w:pPr>
              <w:rPr>
                <w:sz w:val="20"/>
                <w:szCs w:val="20"/>
              </w:rPr>
            </w:pPr>
          </w:p>
        </w:tc>
        <w:tc>
          <w:tcPr>
            <w:tcW w:w="1890" w:type="dxa"/>
          </w:tcPr>
          <w:p w14:paraId="47D38B92" w14:textId="77777777" w:rsidR="00B6556E" w:rsidRPr="00725088" w:rsidRDefault="00B6556E" w:rsidP="00B6556E">
            <w:pPr>
              <w:rPr>
                <w:sz w:val="20"/>
                <w:szCs w:val="20"/>
              </w:rPr>
            </w:pPr>
          </w:p>
        </w:tc>
        <w:tc>
          <w:tcPr>
            <w:tcW w:w="2610" w:type="dxa"/>
          </w:tcPr>
          <w:p w14:paraId="199E43EC" w14:textId="77777777" w:rsidR="00B6556E" w:rsidRPr="00725088" w:rsidRDefault="00B6556E" w:rsidP="00B6556E">
            <w:pPr>
              <w:rPr>
                <w:sz w:val="20"/>
                <w:szCs w:val="20"/>
              </w:rPr>
            </w:pPr>
          </w:p>
        </w:tc>
        <w:tc>
          <w:tcPr>
            <w:tcW w:w="2340" w:type="dxa"/>
          </w:tcPr>
          <w:p w14:paraId="67A06D14" w14:textId="77777777" w:rsidR="00B6556E" w:rsidRPr="00725088" w:rsidRDefault="00B6556E" w:rsidP="00B6556E">
            <w:pPr>
              <w:rPr>
                <w:sz w:val="20"/>
                <w:szCs w:val="20"/>
              </w:rPr>
            </w:pPr>
          </w:p>
        </w:tc>
        <w:tc>
          <w:tcPr>
            <w:tcW w:w="3353" w:type="dxa"/>
          </w:tcPr>
          <w:p w14:paraId="108588E3" w14:textId="77777777" w:rsidR="00B6556E" w:rsidRPr="00725088" w:rsidRDefault="00B6556E" w:rsidP="00B6556E">
            <w:pPr>
              <w:rPr>
                <w:sz w:val="20"/>
                <w:szCs w:val="20"/>
              </w:rPr>
            </w:pPr>
          </w:p>
        </w:tc>
      </w:tr>
      <w:tr w:rsidR="00B6556E" w:rsidRPr="00725088" w14:paraId="4034517C" w14:textId="77777777" w:rsidTr="00C421A4">
        <w:trPr>
          <w:cantSplit/>
          <w:trHeight w:val="346"/>
          <w:tblHeader/>
        </w:trPr>
        <w:tc>
          <w:tcPr>
            <w:tcW w:w="877" w:type="dxa"/>
          </w:tcPr>
          <w:p w14:paraId="709BD1D5" w14:textId="77777777" w:rsidR="00B6556E" w:rsidRPr="00725088" w:rsidRDefault="00B6556E" w:rsidP="00B6556E">
            <w:pPr>
              <w:rPr>
                <w:sz w:val="20"/>
                <w:szCs w:val="20"/>
              </w:rPr>
            </w:pPr>
          </w:p>
        </w:tc>
        <w:tc>
          <w:tcPr>
            <w:tcW w:w="1440" w:type="dxa"/>
          </w:tcPr>
          <w:p w14:paraId="24CDCBD8" w14:textId="77777777" w:rsidR="00B6556E" w:rsidRPr="00725088" w:rsidRDefault="00B6556E" w:rsidP="00B6556E">
            <w:pPr>
              <w:rPr>
                <w:sz w:val="20"/>
                <w:szCs w:val="20"/>
              </w:rPr>
            </w:pPr>
          </w:p>
        </w:tc>
        <w:tc>
          <w:tcPr>
            <w:tcW w:w="1890" w:type="dxa"/>
          </w:tcPr>
          <w:p w14:paraId="0611F3DD" w14:textId="77777777" w:rsidR="00B6556E" w:rsidRPr="00725088" w:rsidRDefault="00B6556E" w:rsidP="00B6556E">
            <w:pPr>
              <w:rPr>
                <w:sz w:val="20"/>
                <w:szCs w:val="20"/>
              </w:rPr>
            </w:pPr>
          </w:p>
        </w:tc>
        <w:tc>
          <w:tcPr>
            <w:tcW w:w="1890" w:type="dxa"/>
          </w:tcPr>
          <w:p w14:paraId="79C52951" w14:textId="77777777" w:rsidR="00B6556E" w:rsidRPr="00725088" w:rsidRDefault="00B6556E" w:rsidP="00B6556E">
            <w:pPr>
              <w:rPr>
                <w:sz w:val="20"/>
                <w:szCs w:val="20"/>
              </w:rPr>
            </w:pPr>
          </w:p>
        </w:tc>
        <w:tc>
          <w:tcPr>
            <w:tcW w:w="2610" w:type="dxa"/>
          </w:tcPr>
          <w:p w14:paraId="1BCF05EF" w14:textId="77777777" w:rsidR="00B6556E" w:rsidRPr="00725088" w:rsidRDefault="00B6556E" w:rsidP="00B6556E">
            <w:pPr>
              <w:rPr>
                <w:sz w:val="20"/>
                <w:szCs w:val="20"/>
              </w:rPr>
            </w:pPr>
          </w:p>
        </w:tc>
        <w:tc>
          <w:tcPr>
            <w:tcW w:w="2340" w:type="dxa"/>
          </w:tcPr>
          <w:p w14:paraId="70235EE3" w14:textId="77777777" w:rsidR="00B6556E" w:rsidRPr="00725088" w:rsidRDefault="00B6556E" w:rsidP="00B6556E">
            <w:pPr>
              <w:rPr>
                <w:sz w:val="20"/>
                <w:szCs w:val="20"/>
              </w:rPr>
            </w:pPr>
          </w:p>
        </w:tc>
        <w:tc>
          <w:tcPr>
            <w:tcW w:w="3353" w:type="dxa"/>
          </w:tcPr>
          <w:p w14:paraId="17FC2C18" w14:textId="77777777" w:rsidR="00B6556E" w:rsidRPr="00725088" w:rsidRDefault="00B6556E" w:rsidP="00B6556E">
            <w:pPr>
              <w:rPr>
                <w:sz w:val="20"/>
                <w:szCs w:val="20"/>
              </w:rPr>
            </w:pPr>
          </w:p>
        </w:tc>
      </w:tr>
      <w:tr w:rsidR="00B6556E" w:rsidRPr="00725088" w14:paraId="6037AACC" w14:textId="77777777" w:rsidTr="00C421A4">
        <w:trPr>
          <w:cantSplit/>
          <w:trHeight w:val="346"/>
          <w:tblHeader/>
        </w:trPr>
        <w:tc>
          <w:tcPr>
            <w:tcW w:w="877" w:type="dxa"/>
          </w:tcPr>
          <w:p w14:paraId="3226E7CD" w14:textId="77777777" w:rsidR="00B6556E" w:rsidRPr="00725088" w:rsidRDefault="00B6556E" w:rsidP="00B6556E">
            <w:pPr>
              <w:rPr>
                <w:sz w:val="20"/>
                <w:szCs w:val="20"/>
              </w:rPr>
            </w:pPr>
          </w:p>
        </w:tc>
        <w:tc>
          <w:tcPr>
            <w:tcW w:w="1440" w:type="dxa"/>
          </w:tcPr>
          <w:p w14:paraId="19977094" w14:textId="77777777" w:rsidR="00B6556E" w:rsidRPr="00725088" w:rsidRDefault="00B6556E" w:rsidP="00B6556E">
            <w:pPr>
              <w:rPr>
                <w:sz w:val="20"/>
                <w:szCs w:val="20"/>
              </w:rPr>
            </w:pPr>
          </w:p>
        </w:tc>
        <w:tc>
          <w:tcPr>
            <w:tcW w:w="1890" w:type="dxa"/>
          </w:tcPr>
          <w:p w14:paraId="61C68DB8" w14:textId="77777777" w:rsidR="00B6556E" w:rsidRPr="00725088" w:rsidRDefault="00B6556E" w:rsidP="00B6556E">
            <w:pPr>
              <w:rPr>
                <w:sz w:val="20"/>
                <w:szCs w:val="20"/>
              </w:rPr>
            </w:pPr>
          </w:p>
        </w:tc>
        <w:tc>
          <w:tcPr>
            <w:tcW w:w="1890" w:type="dxa"/>
          </w:tcPr>
          <w:p w14:paraId="1937AF47" w14:textId="77777777" w:rsidR="00B6556E" w:rsidRPr="00725088" w:rsidRDefault="00B6556E" w:rsidP="00B6556E">
            <w:pPr>
              <w:rPr>
                <w:sz w:val="20"/>
                <w:szCs w:val="20"/>
              </w:rPr>
            </w:pPr>
          </w:p>
        </w:tc>
        <w:tc>
          <w:tcPr>
            <w:tcW w:w="2610" w:type="dxa"/>
          </w:tcPr>
          <w:p w14:paraId="084BEBB2" w14:textId="77777777" w:rsidR="00B6556E" w:rsidRPr="00725088" w:rsidRDefault="00B6556E" w:rsidP="00B6556E">
            <w:pPr>
              <w:rPr>
                <w:sz w:val="20"/>
                <w:szCs w:val="20"/>
              </w:rPr>
            </w:pPr>
          </w:p>
        </w:tc>
        <w:tc>
          <w:tcPr>
            <w:tcW w:w="2340" w:type="dxa"/>
          </w:tcPr>
          <w:p w14:paraId="639DC847" w14:textId="77777777" w:rsidR="00B6556E" w:rsidRPr="00725088" w:rsidRDefault="00B6556E" w:rsidP="00B6556E">
            <w:pPr>
              <w:rPr>
                <w:sz w:val="20"/>
                <w:szCs w:val="20"/>
              </w:rPr>
            </w:pPr>
          </w:p>
        </w:tc>
        <w:tc>
          <w:tcPr>
            <w:tcW w:w="3353" w:type="dxa"/>
          </w:tcPr>
          <w:p w14:paraId="371949F9" w14:textId="77777777" w:rsidR="00B6556E" w:rsidRPr="00725088" w:rsidRDefault="00B6556E" w:rsidP="00B6556E">
            <w:pPr>
              <w:rPr>
                <w:sz w:val="20"/>
                <w:szCs w:val="20"/>
              </w:rPr>
            </w:pPr>
          </w:p>
        </w:tc>
      </w:tr>
      <w:tr w:rsidR="00B6556E" w:rsidRPr="00725088" w14:paraId="5FEA978D" w14:textId="77777777" w:rsidTr="00C421A4">
        <w:trPr>
          <w:cantSplit/>
          <w:trHeight w:val="346"/>
          <w:tblHeader/>
        </w:trPr>
        <w:tc>
          <w:tcPr>
            <w:tcW w:w="877" w:type="dxa"/>
          </w:tcPr>
          <w:p w14:paraId="52A0500A" w14:textId="77777777" w:rsidR="00B6556E" w:rsidRPr="00725088" w:rsidRDefault="00B6556E" w:rsidP="00B6556E">
            <w:pPr>
              <w:rPr>
                <w:sz w:val="20"/>
                <w:szCs w:val="20"/>
              </w:rPr>
            </w:pPr>
          </w:p>
        </w:tc>
        <w:tc>
          <w:tcPr>
            <w:tcW w:w="1440" w:type="dxa"/>
          </w:tcPr>
          <w:p w14:paraId="6B2B7A1B" w14:textId="77777777" w:rsidR="00B6556E" w:rsidRPr="00725088" w:rsidRDefault="00B6556E" w:rsidP="00B6556E">
            <w:pPr>
              <w:rPr>
                <w:sz w:val="20"/>
                <w:szCs w:val="20"/>
              </w:rPr>
            </w:pPr>
          </w:p>
        </w:tc>
        <w:tc>
          <w:tcPr>
            <w:tcW w:w="1890" w:type="dxa"/>
          </w:tcPr>
          <w:p w14:paraId="7DF83BEA" w14:textId="77777777" w:rsidR="00B6556E" w:rsidRPr="00725088" w:rsidRDefault="00B6556E" w:rsidP="00B6556E">
            <w:pPr>
              <w:rPr>
                <w:sz w:val="20"/>
                <w:szCs w:val="20"/>
              </w:rPr>
            </w:pPr>
          </w:p>
        </w:tc>
        <w:tc>
          <w:tcPr>
            <w:tcW w:w="1890" w:type="dxa"/>
          </w:tcPr>
          <w:p w14:paraId="371F859B" w14:textId="77777777" w:rsidR="00B6556E" w:rsidRPr="00725088" w:rsidRDefault="00B6556E" w:rsidP="00B6556E">
            <w:pPr>
              <w:rPr>
                <w:sz w:val="20"/>
                <w:szCs w:val="20"/>
              </w:rPr>
            </w:pPr>
          </w:p>
        </w:tc>
        <w:tc>
          <w:tcPr>
            <w:tcW w:w="2610" w:type="dxa"/>
          </w:tcPr>
          <w:p w14:paraId="4F55600D" w14:textId="77777777" w:rsidR="00B6556E" w:rsidRPr="00725088" w:rsidRDefault="00B6556E" w:rsidP="00B6556E">
            <w:pPr>
              <w:rPr>
                <w:sz w:val="20"/>
                <w:szCs w:val="20"/>
              </w:rPr>
            </w:pPr>
          </w:p>
        </w:tc>
        <w:tc>
          <w:tcPr>
            <w:tcW w:w="2340" w:type="dxa"/>
          </w:tcPr>
          <w:p w14:paraId="1952BD46" w14:textId="77777777" w:rsidR="00B6556E" w:rsidRPr="00725088" w:rsidRDefault="00B6556E" w:rsidP="00B6556E">
            <w:pPr>
              <w:rPr>
                <w:sz w:val="20"/>
                <w:szCs w:val="20"/>
              </w:rPr>
            </w:pPr>
          </w:p>
        </w:tc>
        <w:tc>
          <w:tcPr>
            <w:tcW w:w="3353" w:type="dxa"/>
          </w:tcPr>
          <w:p w14:paraId="1633E526" w14:textId="77777777" w:rsidR="00B6556E" w:rsidRPr="00725088" w:rsidRDefault="00B6556E" w:rsidP="00B6556E">
            <w:pPr>
              <w:rPr>
                <w:sz w:val="20"/>
                <w:szCs w:val="20"/>
              </w:rPr>
            </w:pPr>
          </w:p>
        </w:tc>
      </w:tr>
      <w:tr w:rsidR="00B6556E" w:rsidRPr="00725088" w14:paraId="32D9B429" w14:textId="77777777" w:rsidTr="00C421A4">
        <w:trPr>
          <w:cantSplit/>
          <w:trHeight w:val="346"/>
          <w:tblHeader/>
        </w:trPr>
        <w:tc>
          <w:tcPr>
            <w:tcW w:w="877" w:type="dxa"/>
          </w:tcPr>
          <w:p w14:paraId="45C4F7A1" w14:textId="77777777" w:rsidR="00B6556E" w:rsidRPr="00725088" w:rsidRDefault="00B6556E" w:rsidP="00B6556E">
            <w:pPr>
              <w:rPr>
                <w:sz w:val="20"/>
                <w:szCs w:val="20"/>
              </w:rPr>
            </w:pPr>
          </w:p>
        </w:tc>
        <w:tc>
          <w:tcPr>
            <w:tcW w:w="1440" w:type="dxa"/>
          </w:tcPr>
          <w:p w14:paraId="305CBB8C" w14:textId="77777777" w:rsidR="00B6556E" w:rsidRPr="00725088" w:rsidRDefault="00B6556E" w:rsidP="00B6556E">
            <w:pPr>
              <w:rPr>
                <w:sz w:val="20"/>
                <w:szCs w:val="20"/>
              </w:rPr>
            </w:pPr>
          </w:p>
        </w:tc>
        <w:tc>
          <w:tcPr>
            <w:tcW w:w="1890" w:type="dxa"/>
          </w:tcPr>
          <w:p w14:paraId="7093BE73" w14:textId="77777777" w:rsidR="00B6556E" w:rsidRPr="00725088" w:rsidRDefault="00B6556E" w:rsidP="00B6556E">
            <w:pPr>
              <w:rPr>
                <w:sz w:val="20"/>
                <w:szCs w:val="20"/>
              </w:rPr>
            </w:pPr>
          </w:p>
        </w:tc>
        <w:tc>
          <w:tcPr>
            <w:tcW w:w="1890" w:type="dxa"/>
          </w:tcPr>
          <w:p w14:paraId="6EFE44C0" w14:textId="77777777" w:rsidR="00B6556E" w:rsidRPr="00725088" w:rsidRDefault="00B6556E" w:rsidP="00B6556E">
            <w:pPr>
              <w:rPr>
                <w:sz w:val="20"/>
                <w:szCs w:val="20"/>
              </w:rPr>
            </w:pPr>
          </w:p>
        </w:tc>
        <w:tc>
          <w:tcPr>
            <w:tcW w:w="2610" w:type="dxa"/>
          </w:tcPr>
          <w:p w14:paraId="2BA06712" w14:textId="77777777" w:rsidR="00B6556E" w:rsidRPr="00725088" w:rsidRDefault="00B6556E" w:rsidP="00B6556E">
            <w:pPr>
              <w:rPr>
                <w:sz w:val="20"/>
                <w:szCs w:val="20"/>
              </w:rPr>
            </w:pPr>
          </w:p>
        </w:tc>
        <w:tc>
          <w:tcPr>
            <w:tcW w:w="2340" w:type="dxa"/>
          </w:tcPr>
          <w:p w14:paraId="439EF7FA" w14:textId="77777777" w:rsidR="00B6556E" w:rsidRPr="00725088" w:rsidRDefault="00B6556E" w:rsidP="00B6556E">
            <w:pPr>
              <w:rPr>
                <w:sz w:val="20"/>
                <w:szCs w:val="20"/>
              </w:rPr>
            </w:pPr>
          </w:p>
        </w:tc>
        <w:tc>
          <w:tcPr>
            <w:tcW w:w="3353" w:type="dxa"/>
          </w:tcPr>
          <w:p w14:paraId="449C14E0" w14:textId="77777777" w:rsidR="00B6556E" w:rsidRPr="00725088" w:rsidRDefault="00B6556E" w:rsidP="00B6556E">
            <w:pPr>
              <w:rPr>
                <w:sz w:val="20"/>
                <w:szCs w:val="20"/>
              </w:rPr>
            </w:pPr>
          </w:p>
        </w:tc>
      </w:tr>
      <w:tr w:rsidR="00B6556E" w:rsidRPr="00725088" w14:paraId="6FDA9CAB" w14:textId="77777777" w:rsidTr="00C421A4">
        <w:trPr>
          <w:cantSplit/>
          <w:trHeight w:val="346"/>
          <w:tblHeader/>
        </w:trPr>
        <w:tc>
          <w:tcPr>
            <w:tcW w:w="877" w:type="dxa"/>
          </w:tcPr>
          <w:p w14:paraId="64E15A1D" w14:textId="77777777" w:rsidR="00B6556E" w:rsidRPr="00725088" w:rsidRDefault="00B6556E" w:rsidP="00B6556E">
            <w:pPr>
              <w:rPr>
                <w:sz w:val="20"/>
                <w:szCs w:val="20"/>
              </w:rPr>
            </w:pPr>
          </w:p>
        </w:tc>
        <w:tc>
          <w:tcPr>
            <w:tcW w:w="1440" w:type="dxa"/>
          </w:tcPr>
          <w:p w14:paraId="344B06D8" w14:textId="77777777" w:rsidR="00B6556E" w:rsidRPr="00725088" w:rsidRDefault="00B6556E" w:rsidP="00B6556E">
            <w:pPr>
              <w:rPr>
                <w:sz w:val="20"/>
                <w:szCs w:val="20"/>
              </w:rPr>
            </w:pPr>
          </w:p>
        </w:tc>
        <w:tc>
          <w:tcPr>
            <w:tcW w:w="1890" w:type="dxa"/>
          </w:tcPr>
          <w:p w14:paraId="3D524D0F" w14:textId="77777777" w:rsidR="00B6556E" w:rsidRPr="00725088" w:rsidRDefault="00B6556E" w:rsidP="00B6556E">
            <w:pPr>
              <w:rPr>
                <w:sz w:val="20"/>
                <w:szCs w:val="20"/>
              </w:rPr>
            </w:pPr>
          </w:p>
        </w:tc>
        <w:tc>
          <w:tcPr>
            <w:tcW w:w="1890" w:type="dxa"/>
          </w:tcPr>
          <w:p w14:paraId="196301F5" w14:textId="77777777" w:rsidR="00B6556E" w:rsidRPr="00725088" w:rsidRDefault="00B6556E" w:rsidP="00B6556E">
            <w:pPr>
              <w:rPr>
                <w:sz w:val="20"/>
                <w:szCs w:val="20"/>
              </w:rPr>
            </w:pPr>
          </w:p>
        </w:tc>
        <w:tc>
          <w:tcPr>
            <w:tcW w:w="2610" w:type="dxa"/>
          </w:tcPr>
          <w:p w14:paraId="064ECEC0" w14:textId="77777777" w:rsidR="00B6556E" w:rsidRPr="00725088" w:rsidRDefault="00B6556E" w:rsidP="00B6556E">
            <w:pPr>
              <w:rPr>
                <w:sz w:val="20"/>
                <w:szCs w:val="20"/>
              </w:rPr>
            </w:pPr>
          </w:p>
        </w:tc>
        <w:tc>
          <w:tcPr>
            <w:tcW w:w="2340" w:type="dxa"/>
          </w:tcPr>
          <w:p w14:paraId="185E5ED0" w14:textId="77777777" w:rsidR="00B6556E" w:rsidRPr="00725088" w:rsidRDefault="00B6556E" w:rsidP="00B6556E">
            <w:pPr>
              <w:rPr>
                <w:sz w:val="20"/>
                <w:szCs w:val="20"/>
              </w:rPr>
            </w:pPr>
          </w:p>
        </w:tc>
        <w:tc>
          <w:tcPr>
            <w:tcW w:w="3353" w:type="dxa"/>
          </w:tcPr>
          <w:p w14:paraId="77681AD7" w14:textId="77777777" w:rsidR="00B6556E" w:rsidRPr="00725088" w:rsidRDefault="00B6556E" w:rsidP="00B6556E">
            <w:pPr>
              <w:rPr>
                <w:sz w:val="20"/>
                <w:szCs w:val="20"/>
              </w:rPr>
            </w:pPr>
          </w:p>
        </w:tc>
      </w:tr>
      <w:tr w:rsidR="00B6556E" w:rsidRPr="00725088" w14:paraId="028A6246" w14:textId="77777777" w:rsidTr="00C421A4">
        <w:trPr>
          <w:cantSplit/>
          <w:trHeight w:val="346"/>
          <w:tblHeader/>
        </w:trPr>
        <w:tc>
          <w:tcPr>
            <w:tcW w:w="877" w:type="dxa"/>
          </w:tcPr>
          <w:p w14:paraId="30B941FC" w14:textId="77777777" w:rsidR="00B6556E" w:rsidRPr="00725088" w:rsidRDefault="00B6556E" w:rsidP="00B6556E">
            <w:pPr>
              <w:rPr>
                <w:sz w:val="20"/>
                <w:szCs w:val="20"/>
              </w:rPr>
            </w:pPr>
          </w:p>
        </w:tc>
        <w:tc>
          <w:tcPr>
            <w:tcW w:w="1440" w:type="dxa"/>
          </w:tcPr>
          <w:p w14:paraId="4E252FBF" w14:textId="77777777" w:rsidR="00B6556E" w:rsidRPr="00725088" w:rsidRDefault="00B6556E" w:rsidP="00B6556E">
            <w:pPr>
              <w:rPr>
                <w:sz w:val="20"/>
                <w:szCs w:val="20"/>
              </w:rPr>
            </w:pPr>
          </w:p>
        </w:tc>
        <w:tc>
          <w:tcPr>
            <w:tcW w:w="1890" w:type="dxa"/>
          </w:tcPr>
          <w:p w14:paraId="03A58C01" w14:textId="77777777" w:rsidR="00B6556E" w:rsidRPr="00725088" w:rsidRDefault="00B6556E" w:rsidP="00B6556E">
            <w:pPr>
              <w:rPr>
                <w:sz w:val="20"/>
                <w:szCs w:val="20"/>
              </w:rPr>
            </w:pPr>
          </w:p>
        </w:tc>
        <w:tc>
          <w:tcPr>
            <w:tcW w:w="1890" w:type="dxa"/>
          </w:tcPr>
          <w:p w14:paraId="00F8BF22" w14:textId="77777777" w:rsidR="00B6556E" w:rsidRPr="00725088" w:rsidRDefault="00B6556E" w:rsidP="00B6556E">
            <w:pPr>
              <w:rPr>
                <w:sz w:val="20"/>
                <w:szCs w:val="20"/>
              </w:rPr>
            </w:pPr>
          </w:p>
        </w:tc>
        <w:tc>
          <w:tcPr>
            <w:tcW w:w="2610" w:type="dxa"/>
          </w:tcPr>
          <w:p w14:paraId="61C93ABD" w14:textId="77777777" w:rsidR="00B6556E" w:rsidRPr="00725088" w:rsidRDefault="00B6556E" w:rsidP="00B6556E">
            <w:pPr>
              <w:rPr>
                <w:sz w:val="20"/>
                <w:szCs w:val="20"/>
              </w:rPr>
            </w:pPr>
          </w:p>
        </w:tc>
        <w:tc>
          <w:tcPr>
            <w:tcW w:w="2340" w:type="dxa"/>
          </w:tcPr>
          <w:p w14:paraId="7FDF581F" w14:textId="77777777" w:rsidR="00B6556E" w:rsidRPr="00725088" w:rsidRDefault="00B6556E" w:rsidP="00B6556E">
            <w:pPr>
              <w:rPr>
                <w:sz w:val="20"/>
                <w:szCs w:val="20"/>
              </w:rPr>
            </w:pPr>
          </w:p>
        </w:tc>
        <w:tc>
          <w:tcPr>
            <w:tcW w:w="3353" w:type="dxa"/>
          </w:tcPr>
          <w:p w14:paraId="3644A568" w14:textId="77777777" w:rsidR="00B6556E" w:rsidRPr="00725088" w:rsidRDefault="00B6556E" w:rsidP="00B6556E">
            <w:pPr>
              <w:rPr>
                <w:sz w:val="20"/>
                <w:szCs w:val="20"/>
              </w:rPr>
            </w:pPr>
          </w:p>
        </w:tc>
      </w:tr>
    </w:tbl>
    <w:p w14:paraId="6F5D9C7B" w14:textId="77777777" w:rsidR="002E66F5" w:rsidRPr="003214A6" w:rsidRDefault="002E66F5" w:rsidP="00507680">
      <w:pPr>
        <w:widowControl/>
        <w:rPr>
          <w:b/>
          <w:bCs/>
          <w:color w:val="000000"/>
          <w:sz w:val="22"/>
          <w:szCs w:val="22"/>
        </w:rPr>
      </w:pPr>
    </w:p>
    <w:sectPr w:rsidR="002E66F5" w:rsidRPr="003214A6" w:rsidSect="00B6556E">
      <w:headerReference w:type="default" r:id="rId17"/>
      <w:footerReference w:type="default" r:id="rId18"/>
      <w:headerReference w:type="first" r:id="rId19"/>
      <w:footerReference w:type="first" r:id="rId20"/>
      <w:pgSz w:w="15840" w:h="12240" w:orient="landscape"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15E8" w14:textId="77777777" w:rsidR="001432BD" w:rsidRDefault="001432BD">
      <w:r>
        <w:separator/>
      </w:r>
    </w:p>
  </w:endnote>
  <w:endnote w:type="continuationSeparator" w:id="0">
    <w:p w14:paraId="4AFB93DF" w14:textId="77777777" w:rsidR="001432BD" w:rsidRDefault="0014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Phonetic">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028" w14:textId="77777777" w:rsidR="00914E6E" w:rsidRDefault="0091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FB45" w14:textId="73FDF2A8" w:rsidR="004E333D" w:rsidRDefault="004E333D" w:rsidP="004E333D">
    <w:pPr>
      <w:rPr>
        <w:b/>
        <w:bCs/>
        <w:sz w:val="16"/>
        <w:szCs w:val="16"/>
      </w:rPr>
    </w:pPr>
    <w:r>
      <w:rPr>
        <w:b/>
        <w:bCs/>
        <w:sz w:val="16"/>
        <w:szCs w:val="16"/>
      </w:rPr>
      <w:t>TCEQ-10017 (APD</w:t>
    </w:r>
    <w:r w:rsidR="005A74AD">
      <w:rPr>
        <w:b/>
        <w:bCs/>
        <w:sz w:val="16"/>
        <w:szCs w:val="16"/>
      </w:rPr>
      <w:t>-ID</w:t>
    </w:r>
    <w:r>
      <w:rPr>
        <w:b/>
        <w:bCs/>
        <w:sz w:val="16"/>
        <w:szCs w:val="16"/>
      </w:rPr>
      <w:t>15</w:t>
    </w:r>
    <w:r w:rsidR="00A719AE">
      <w:rPr>
        <w:b/>
        <w:bCs/>
        <w:sz w:val="16"/>
        <w:szCs w:val="16"/>
      </w:rPr>
      <w:t>6</w:t>
    </w:r>
    <w:r>
      <w:rPr>
        <w:b/>
        <w:bCs/>
        <w:sz w:val="16"/>
        <w:szCs w:val="16"/>
      </w:rPr>
      <w:t>v</w:t>
    </w:r>
    <w:r w:rsidR="00F22E7A">
      <w:rPr>
        <w:b/>
        <w:bCs/>
        <w:sz w:val="16"/>
        <w:szCs w:val="16"/>
      </w:rPr>
      <w:t>2</w:t>
    </w:r>
    <w:r>
      <w:rPr>
        <w:b/>
        <w:bCs/>
        <w:sz w:val="16"/>
        <w:szCs w:val="16"/>
      </w:rPr>
      <w:t xml:space="preserve">.0, Revised 07/22) </w:t>
    </w:r>
    <w:r w:rsidR="001833DF" w:rsidRPr="001833DF">
      <w:rPr>
        <w:b/>
        <w:bCs/>
        <w:sz w:val="16"/>
        <w:szCs w:val="16"/>
      </w:rPr>
      <w:t xml:space="preserve">Form OP-REQ2 - </w:t>
    </w:r>
    <w:r w:rsidR="00914E6E" w:rsidRPr="001833DF">
      <w:rPr>
        <w:b/>
        <w:bCs/>
        <w:sz w:val="16"/>
        <w:szCs w:val="16"/>
      </w:rPr>
      <w:t>Negative Applicable</w:t>
    </w:r>
    <w:r w:rsidR="00914E6E">
      <w:rPr>
        <w:b/>
        <w:bCs/>
        <w:sz w:val="16"/>
        <w:szCs w:val="16"/>
      </w:rPr>
      <w:t>/Superseded</w:t>
    </w:r>
    <w:r w:rsidR="00914E6E" w:rsidRPr="001833DF">
      <w:rPr>
        <w:b/>
        <w:bCs/>
        <w:sz w:val="16"/>
        <w:szCs w:val="16"/>
      </w:rPr>
      <w:t xml:space="preserve"> Requirement Determinations</w:t>
    </w:r>
  </w:p>
  <w:p w14:paraId="3BF056EA" w14:textId="77777777" w:rsidR="004E333D" w:rsidRDefault="004E333D" w:rsidP="004E333D">
    <w:pPr>
      <w:rPr>
        <w:b/>
        <w:bCs/>
        <w:sz w:val="16"/>
        <w:szCs w:val="16"/>
      </w:rPr>
    </w:pPr>
    <w:r>
      <w:rPr>
        <w:b/>
        <w:bCs/>
        <w:sz w:val="16"/>
        <w:szCs w:val="16"/>
      </w:rPr>
      <w:t xml:space="preserve">This form for use by facilities subject to air quality permit requirements and </w:t>
    </w:r>
  </w:p>
  <w:p w14:paraId="34684B16" w14:textId="753F1D97" w:rsidR="005E294A" w:rsidRDefault="004E333D" w:rsidP="004E333D">
    <w:pPr>
      <w:tabs>
        <w:tab w:val="right" w:pos="10710"/>
      </w:tabs>
      <w:rPr>
        <w:sz w:val="20"/>
        <w:szCs w:val="20"/>
      </w:rPr>
    </w:pPr>
    <w:r>
      <w:rPr>
        <w:b/>
        <w:bCs/>
        <w:sz w:val="16"/>
        <w:szCs w:val="16"/>
      </w:rPr>
      <w:t>may be revised periodically (Title V Release 10/07)</w:t>
    </w:r>
    <w:r>
      <w:rPr>
        <w:b/>
        <w:bCs/>
        <w:sz w:val="16"/>
        <w:szCs w:val="16"/>
      </w:rPr>
      <w:tab/>
    </w:r>
    <w:r w:rsidRPr="005D6D8E">
      <w:rPr>
        <w:b/>
        <w:bCs/>
        <w:sz w:val="16"/>
        <w:szCs w:val="16"/>
      </w:rPr>
      <w:t xml:space="preserve">Page </w:t>
    </w:r>
    <w:r w:rsidRPr="005D6D8E">
      <w:rPr>
        <w:b/>
        <w:bCs/>
        <w:sz w:val="16"/>
        <w:szCs w:val="16"/>
      </w:rPr>
      <w:fldChar w:fldCharType="begin"/>
    </w:r>
    <w:r w:rsidRPr="005D6D8E">
      <w:rPr>
        <w:b/>
        <w:bCs/>
        <w:sz w:val="16"/>
        <w:szCs w:val="16"/>
      </w:rPr>
      <w:instrText xml:space="preserve"> PAGE </w:instrText>
    </w:r>
    <w:r w:rsidRPr="005D6D8E">
      <w:rPr>
        <w:b/>
        <w:bCs/>
        <w:sz w:val="16"/>
        <w:szCs w:val="16"/>
      </w:rPr>
      <w:fldChar w:fldCharType="separate"/>
    </w:r>
    <w:r>
      <w:rPr>
        <w:b/>
        <w:bCs/>
        <w:sz w:val="16"/>
        <w:szCs w:val="16"/>
      </w:rPr>
      <w:t>2</w:t>
    </w:r>
    <w:r w:rsidRPr="005D6D8E">
      <w:rPr>
        <w:b/>
        <w:bCs/>
        <w:sz w:val="16"/>
        <w:szCs w:val="16"/>
      </w:rPr>
      <w:fldChar w:fldCharType="end"/>
    </w:r>
    <w:r w:rsidRPr="005D6D8E">
      <w:rPr>
        <w:b/>
        <w:bCs/>
        <w:sz w:val="16"/>
        <w:szCs w:val="16"/>
      </w:rPr>
      <w:t xml:space="preserve"> of </w:t>
    </w:r>
    <w:r>
      <w:rPr>
        <w:b/>
        <w:bCs/>
        <w:sz w:val="16"/>
        <w:szCs w:val="16"/>
      </w:rPr>
      <w:t>3</w:t>
    </w:r>
    <w:r w:rsidR="005E294A">
      <w:rPr>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8738" w14:textId="3C348C04" w:rsidR="005E294A" w:rsidRDefault="005E294A" w:rsidP="005D6D8E">
    <w:pPr>
      <w:rPr>
        <w:b/>
        <w:bCs/>
        <w:sz w:val="16"/>
        <w:szCs w:val="16"/>
      </w:rPr>
    </w:pPr>
    <w:r>
      <w:rPr>
        <w:b/>
        <w:bCs/>
        <w:sz w:val="16"/>
        <w:szCs w:val="16"/>
      </w:rPr>
      <w:t>TCEQ-10017 (</w:t>
    </w:r>
    <w:r w:rsidR="00EF08E8">
      <w:rPr>
        <w:b/>
        <w:bCs/>
        <w:sz w:val="16"/>
        <w:szCs w:val="16"/>
      </w:rPr>
      <w:t>APD</w:t>
    </w:r>
    <w:r w:rsidR="005A74AD">
      <w:rPr>
        <w:b/>
        <w:bCs/>
        <w:sz w:val="16"/>
        <w:szCs w:val="16"/>
      </w:rPr>
      <w:t>-ID</w:t>
    </w:r>
    <w:r w:rsidR="00DA28BE">
      <w:rPr>
        <w:b/>
        <w:bCs/>
        <w:sz w:val="16"/>
        <w:szCs w:val="16"/>
      </w:rPr>
      <w:t>15</w:t>
    </w:r>
    <w:r w:rsidR="00A719AE">
      <w:rPr>
        <w:b/>
        <w:bCs/>
        <w:sz w:val="16"/>
        <w:szCs w:val="16"/>
      </w:rPr>
      <w:t>6</w:t>
    </w:r>
    <w:r w:rsidR="00DA28BE">
      <w:rPr>
        <w:b/>
        <w:bCs/>
        <w:sz w:val="16"/>
        <w:szCs w:val="16"/>
      </w:rPr>
      <w:t>v</w:t>
    </w:r>
    <w:r w:rsidR="00F22E7A">
      <w:rPr>
        <w:b/>
        <w:bCs/>
        <w:sz w:val="16"/>
        <w:szCs w:val="16"/>
      </w:rPr>
      <w:t>2</w:t>
    </w:r>
    <w:r w:rsidR="00DA28BE">
      <w:rPr>
        <w:b/>
        <w:bCs/>
        <w:sz w:val="16"/>
        <w:szCs w:val="16"/>
      </w:rPr>
      <w:t>.0</w:t>
    </w:r>
    <w:r w:rsidR="00EF08E8">
      <w:rPr>
        <w:b/>
        <w:bCs/>
        <w:sz w:val="16"/>
        <w:szCs w:val="16"/>
      </w:rPr>
      <w:t xml:space="preserve">, </w:t>
    </w:r>
    <w:r>
      <w:rPr>
        <w:b/>
        <w:bCs/>
        <w:sz w:val="16"/>
        <w:szCs w:val="16"/>
      </w:rPr>
      <w:t xml:space="preserve">Revised </w:t>
    </w:r>
    <w:r w:rsidR="00EF08E8">
      <w:rPr>
        <w:b/>
        <w:bCs/>
        <w:sz w:val="16"/>
        <w:szCs w:val="16"/>
      </w:rPr>
      <w:t>0</w:t>
    </w:r>
    <w:r w:rsidR="00DA28BE">
      <w:rPr>
        <w:b/>
        <w:bCs/>
        <w:sz w:val="16"/>
        <w:szCs w:val="16"/>
      </w:rPr>
      <w:t>7/22</w:t>
    </w:r>
    <w:r>
      <w:rPr>
        <w:b/>
        <w:bCs/>
        <w:sz w:val="16"/>
        <w:szCs w:val="16"/>
      </w:rPr>
      <w:t xml:space="preserve">) </w:t>
    </w:r>
    <w:r w:rsidR="001833DF" w:rsidRPr="001833DF">
      <w:rPr>
        <w:b/>
        <w:bCs/>
        <w:sz w:val="16"/>
        <w:szCs w:val="16"/>
      </w:rPr>
      <w:t>Form OP-REQ2 - Negative Applicable</w:t>
    </w:r>
    <w:r w:rsidR="00914E6E">
      <w:rPr>
        <w:b/>
        <w:bCs/>
        <w:sz w:val="16"/>
        <w:szCs w:val="16"/>
      </w:rPr>
      <w:t>/Superseded</w:t>
    </w:r>
    <w:r w:rsidR="001833DF" w:rsidRPr="001833DF">
      <w:rPr>
        <w:b/>
        <w:bCs/>
        <w:sz w:val="16"/>
        <w:szCs w:val="16"/>
      </w:rPr>
      <w:t xml:space="preserve"> Requirement Determinations</w:t>
    </w:r>
  </w:p>
  <w:p w14:paraId="2A01A88E" w14:textId="77777777" w:rsidR="004E333D" w:rsidRDefault="005E294A" w:rsidP="004E333D">
    <w:pPr>
      <w:rPr>
        <w:b/>
        <w:bCs/>
        <w:sz w:val="16"/>
        <w:szCs w:val="16"/>
      </w:rPr>
    </w:pPr>
    <w:r>
      <w:rPr>
        <w:b/>
        <w:bCs/>
        <w:sz w:val="16"/>
        <w:szCs w:val="16"/>
      </w:rPr>
      <w:t xml:space="preserve">This form for use by facilities subject to air quality permit requirements and </w:t>
    </w:r>
  </w:p>
  <w:p w14:paraId="3F956B3F" w14:textId="58F42A25" w:rsidR="005E294A" w:rsidRDefault="005E294A" w:rsidP="004E333D">
    <w:pPr>
      <w:tabs>
        <w:tab w:val="right" w:pos="10710"/>
      </w:tabs>
    </w:pPr>
    <w:r>
      <w:rPr>
        <w:b/>
        <w:bCs/>
        <w:sz w:val="16"/>
        <w:szCs w:val="16"/>
      </w:rPr>
      <w:t>may be revised periodically (</w:t>
    </w:r>
    <w:r w:rsidR="00EF08E8">
      <w:rPr>
        <w:b/>
        <w:bCs/>
        <w:sz w:val="16"/>
        <w:szCs w:val="16"/>
      </w:rPr>
      <w:t>Title V Release 10/07</w:t>
    </w:r>
    <w:r>
      <w:rPr>
        <w:b/>
        <w:bCs/>
        <w:sz w:val="16"/>
        <w:szCs w:val="16"/>
      </w:rPr>
      <w:t>)</w:t>
    </w:r>
    <w:r>
      <w:rPr>
        <w:b/>
        <w:bCs/>
        <w:sz w:val="16"/>
        <w:szCs w:val="16"/>
      </w:rPr>
      <w:tab/>
    </w:r>
    <w:r w:rsidRPr="005D6D8E">
      <w:rPr>
        <w:b/>
        <w:bCs/>
        <w:sz w:val="16"/>
        <w:szCs w:val="16"/>
      </w:rPr>
      <w:t xml:space="preserve">Page </w:t>
    </w:r>
    <w:r w:rsidRPr="005D6D8E">
      <w:rPr>
        <w:b/>
        <w:bCs/>
        <w:sz w:val="16"/>
        <w:szCs w:val="16"/>
      </w:rPr>
      <w:fldChar w:fldCharType="begin"/>
    </w:r>
    <w:r w:rsidRPr="005D6D8E">
      <w:rPr>
        <w:b/>
        <w:bCs/>
        <w:sz w:val="16"/>
        <w:szCs w:val="16"/>
      </w:rPr>
      <w:instrText xml:space="preserve"> PAGE </w:instrText>
    </w:r>
    <w:r w:rsidRPr="005D6D8E">
      <w:rPr>
        <w:b/>
        <w:bCs/>
        <w:sz w:val="16"/>
        <w:szCs w:val="16"/>
      </w:rPr>
      <w:fldChar w:fldCharType="separate"/>
    </w:r>
    <w:r w:rsidR="00B56574">
      <w:rPr>
        <w:b/>
        <w:bCs/>
        <w:noProof/>
        <w:sz w:val="16"/>
        <w:szCs w:val="16"/>
      </w:rPr>
      <w:t>1</w:t>
    </w:r>
    <w:r w:rsidRPr="005D6D8E">
      <w:rPr>
        <w:b/>
        <w:bCs/>
        <w:sz w:val="16"/>
        <w:szCs w:val="16"/>
      </w:rPr>
      <w:fldChar w:fldCharType="end"/>
    </w:r>
    <w:r w:rsidRPr="005D6D8E">
      <w:rPr>
        <w:b/>
        <w:bCs/>
        <w:sz w:val="16"/>
        <w:szCs w:val="16"/>
      </w:rPr>
      <w:t xml:space="preserve"> of </w:t>
    </w:r>
    <w:r w:rsidR="004D7082">
      <w:rPr>
        <w:b/>
        <w:bCs/>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05DC" w14:textId="77777777" w:rsidR="005E294A" w:rsidRDefault="005E294A"/>
  <w:p w14:paraId="18CEA72F" w14:textId="77777777" w:rsidR="005E294A" w:rsidRDefault="005E294A">
    <w:pPr>
      <w:rPr>
        <w:b/>
        <w:bCs/>
        <w:sz w:val="16"/>
        <w:szCs w:val="16"/>
      </w:rPr>
    </w:pPr>
    <w:r>
      <w:rPr>
        <w:b/>
        <w:bCs/>
        <w:sz w:val="16"/>
        <w:szCs w:val="16"/>
      </w:rPr>
      <w:t>TCEQ-10017  (Revised 05-15-02)  OP-REQ2 Instructions</w:t>
    </w:r>
  </w:p>
  <w:p w14:paraId="4AF07CE2" w14:textId="77777777" w:rsidR="005E294A" w:rsidRDefault="005E294A">
    <w:pPr>
      <w:rPr>
        <w:b/>
        <w:bCs/>
        <w:sz w:val="16"/>
        <w:szCs w:val="16"/>
      </w:rPr>
    </w:pPr>
    <w:r>
      <w:rPr>
        <w:b/>
        <w:bCs/>
        <w:sz w:val="16"/>
        <w:szCs w:val="16"/>
      </w:rPr>
      <w:t xml:space="preserve">This form for use by facilities subject to air quality permit </w:t>
    </w:r>
  </w:p>
  <w:p w14:paraId="06F3B688" w14:textId="77777777" w:rsidR="005E294A" w:rsidRDefault="005E294A">
    <w:pPr>
      <w:framePr w:w="12961" w:wrap="notBeside" w:vAnchor="text" w:hAnchor="text" w:x="1" w:y="1"/>
      <w:jc w:val="right"/>
      <w:rPr>
        <w:b/>
        <w:bCs/>
        <w:sz w:val="16"/>
        <w:szCs w:val="16"/>
      </w:rPr>
    </w:pPr>
    <w:r>
      <w:rPr>
        <w:b/>
        <w:bCs/>
        <w:sz w:val="16"/>
        <w:szCs w:val="16"/>
      </w:rPr>
      <w:sym w:font="WP Phonetic" w:char="F050"/>
    </w:r>
    <w:r>
      <w:rPr>
        <w:b/>
        <w:bCs/>
        <w:sz w:val="16"/>
        <w:szCs w:val="16"/>
      </w:rPr>
      <w:sym w:font="WP Phonetic" w:char="F061"/>
    </w:r>
    <w:r>
      <w:rPr>
        <w:b/>
        <w:bCs/>
        <w:sz w:val="16"/>
        <w:szCs w:val="16"/>
      </w:rPr>
      <w:sym w:font="WP Phonetic" w:char="F067"/>
    </w:r>
    <w:r>
      <w:rPr>
        <w:b/>
        <w:bCs/>
        <w:sz w:val="16"/>
        <w:szCs w:val="16"/>
      </w:rPr>
      <w:sym w:font="WP Phonetic" w:char="F065"/>
    </w:r>
    <w:r>
      <w:rPr>
        <w:b/>
        <w:bCs/>
        <w:sz w:val="16"/>
        <w:szCs w:val="16"/>
      </w:rPr>
      <w:sym w:font="WP Phonetic" w:char="F020"/>
    </w:r>
    <w:r>
      <w:rPr>
        <w:b/>
        <w:bCs/>
        <w:sz w:val="16"/>
        <w:szCs w:val="16"/>
      </w:rPr>
      <w:sym w:font="WP Phonetic" w:char="F05F"/>
    </w:r>
    <w:r>
      <w:rPr>
        <w:b/>
        <w:bCs/>
        <w:sz w:val="16"/>
        <w:szCs w:val="16"/>
      </w:rPr>
      <w:sym w:font="WP Phonetic" w:char="F05F"/>
    </w:r>
    <w:r>
      <w:rPr>
        <w:b/>
        <w:bCs/>
        <w:sz w:val="16"/>
        <w:szCs w:val="16"/>
      </w:rPr>
      <w:sym w:font="WP Phonetic" w:char="F05F"/>
    </w:r>
    <w:r>
      <w:rPr>
        <w:b/>
        <w:bCs/>
        <w:sz w:val="16"/>
        <w:szCs w:val="16"/>
      </w:rPr>
      <w:sym w:font="WP Phonetic" w:char="F020"/>
    </w:r>
    <w:r>
      <w:rPr>
        <w:b/>
        <w:bCs/>
        <w:sz w:val="16"/>
        <w:szCs w:val="16"/>
      </w:rPr>
      <w:sym w:font="WP Phonetic" w:char="F06F"/>
    </w:r>
    <w:r>
      <w:rPr>
        <w:b/>
        <w:bCs/>
        <w:sz w:val="16"/>
        <w:szCs w:val="16"/>
      </w:rPr>
      <w:sym w:font="WP Phonetic" w:char="F066"/>
    </w:r>
    <w:r>
      <w:rPr>
        <w:b/>
        <w:bCs/>
        <w:sz w:val="16"/>
        <w:szCs w:val="16"/>
      </w:rPr>
      <w:sym w:font="WP Phonetic" w:char="F020"/>
    </w:r>
    <w:r>
      <w:rPr>
        <w:b/>
        <w:bCs/>
        <w:sz w:val="16"/>
        <w:szCs w:val="16"/>
      </w:rPr>
      <w:sym w:font="WP Phonetic" w:char="F05F"/>
    </w:r>
    <w:r>
      <w:rPr>
        <w:b/>
        <w:bCs/>
        <w:sz w:val="16"/>
        <w:szCs w:val="16"/>
      </w:rPr>
      <w:sym w:font="WP Phonetic" w:char="F05F"/>
    </w:r>
    <w:r>
      <w:rPr>
        <w:b/>
        <w:bCs/>
        <w:sz w:val="16"/>
        <w:szCs w:val="16"/>
      </w:rPr>
      <w:sym w:font="WP Phonetic" w:char="F05F"/>
    </w:r>
  </w:p>
  <w:p w14:paraId="4EAE3D5F" w14:textId="77777777" w:rsidR="005E294A" w:rsidRDefault="005E294A">
    <w:pPr>
      <w:rPr>
        <w:sz w:val="20"/>
        <w:szCs w:val="20"/>
      </w:rPr>
    </w:pPr>
    <w:r>
      <w:rPr>
        <w:b/>
        <w:bCs/>
        <w:sz w:val="16"/>
        <w:szCs w:val="16"/>
      </w:rPr>
      <w:t xml:space="preserve">requirements and may be revised periodically [APDG 5392v21] </w:t>
    </w:r>
    <w:r>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DC60" w14:textId="4C2B7566" w:rsidR="001833DF" w:rsidRDefault="00A429DA" w:rsidP="00A429DA">
    <w:pPr>
      <w:rPr>
        <w:b/>
        <w:bCs/>
        <w:sz w:val="16"/>
        <w:szCs w:val="16"/>
      </w:rPr>
    </w:pPr>
    <w:r>
      <w:rPr>
        <w:b/>
        <w:bCs/>
        <w:sz w:val="16"/>
        <w:szCs w:val="16"/>
      </w:rPr>
      <w:t>TCEQ-10017 (APD</w:t>
    </w:r>
    <w:r w:rsidR="006D6370">
      <w:rPr>
        <w:b/>
        <w:bCs/>
        <w:sz w:val="16"/>
        <w:szCs w:val="16"/>
      </w:rPr>
      <w:t>-ID</w:t>
    </w:r>
    <w:r>
      <w:rPr>
        <w:b/>
        <w:bCs/>
        <w:sz w:val="16"/>
        <w:szCs w:val="16"/>
      </w:rPr>
      <w:t>15</w:t>
    </w:r>
    <w:r w:rsidR="00A719AE">
      <w:rPr>
        <w:b/>
        <w:bCs/>
        <w:sz w:val="16"/>
        <w:szCs w:val="16"/>
      </w:rPr>
      <w:t>6</w:t>
    </w:r>
    <w:r>
      <w:rPr>
        <w:b/>
        <w:bCs/>
        <w:sz w:val="16"/>
        <w:szCs w:val="16"/>
      </w:rPr>
      <w:t>v</w:t>
    </w:r>
    <w:r w:rsidR="00F22E7A">
      <w:rPr>
        <w:b/>
        <w:bCs/>
        <w:sz w:val="16"/>
        <w:szCs w:val="16"/>
      </w:rPr>
      <w:t>2</w:t>
    </w:r>
    <w:r>
      <w:rPr>
        <w:b/>
        <w:bCs/>
        <w:sz w:val="16"/>
        <w:szCs w:val="16"/>
      </w:rPr>
      <w:t xml:space="preserve">.0, Revised 07/22) </w:t>
    </w:r>
    <w:r w:rsidR="008D7DD0" w:rsidRPr="008D7DD0">
      <w:rPr>
        <w:b/>
        <w:bCs/>
        <w:sz w:val="16"/>
        <w:szCs w:val="16"/>
      </w:rPr>
      <w:t xml:space="preserve">Form OP-REQ2 - </w:t>
    </w:r>
    <w:r w:rsidR="00914E6E" w:rsidRPr="001833DF">
      <w:rPr>
        <w:b/>
        <w:bCs/>
        <w:sz w:val="16"/>
        <w:szCs w:val="16"/>
      </w:rPr>
      <w:t>Negative Applicable</w:t>
    </w:r>
    <w:r w:rsidR="00914E6E">
      <w:rPr>
        <w:b/>
        <w:bCs/>
        <w:sz w:val="16"/>
        <w:szCs w:val="16"/>
      </w:rPr>
      <w:t>/Superseded</w:t>
    </w:r>
    <w:r w:rsidR="00914E6E" w:rsidRPr="001833DF">
      <w:rPr>
        <w:b/>
        <w:bCs/>
        <w:sz w:val="16"/>
        <w:szCs w:val="16"/>
      </w:rPr>
      <w:t xml:space="preserve"> Requirement Determinations</w:t>
    </w:r>
  </w:p>
  <w:p w14:paraId="526DA240" w14:textId="2E94B3CF" w:rsidR="00A429DA" w:rsidRDefault="00A429DA" w:rsidP="00A429DA">
    <w:pPr>
      <w:rPr>
        <w:b/>
        <w:bCs/>
        <w:sz w:val="16"/>
        <w:szCs w:val="16"/>
      </w:rPr>
    </w:pPr>
    <w:r>
      <w:rPr>
        <w:b/>
        <w:bCs/>
        <w:sz w:val="16"/>
        <w:szCs w:val="16"/>
      </w:rPr>
      <w:t xml:space="preserve">This form for use by facilities subject to air quality permit requirements and </w:t>
    </w:r>
  </w:p>
  <w:p w14:paraId="3AF0B5F1" w14:textId="6C3855A9" w:rsidR="005E294A" w:rsidRPr="00A429DA" w:rsidRDefault="00A429DA" w:rsidP="00A429DA">
    <w:pPr>
      <w:pStyle w:val="Footer"/>
      <w:tabs>
        <w:tab w:val="clear" w:pos="4320"/>
        <w:tab w:val="clear" w:pos="8640"/>
        <w:tab w:val="right" w:pos="14310"/>
      </w:tabs>
    </w:pPr>
    <w:r>
      <w:rPr>
        <w:b/>
        <w:bCs/>
        <w:sz w:val="16"/>
        <w:szCs w:val="16"/>
      </w:rPr>
      <w:t>may be revised periodically (Title V Release 10/07)</w:t>
    </w:r>
    <w:r>
      <w:rPr>
        <w:b/>
        <w:bCs/>
        <w:sz w:val="16"/>
        <w:szCs w:val="16"/>
      </w:rPr>
      <w:tab/>
      <w:t>Page ______ 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AE9F" w14:textId="77777777" w:rsidR="001432BD" w:rsidRDefault="001432BD">
      <w:r>
        <w:separator/>
      </w:r>
    </w:p>
  </w:footnote>
  <w:footnote w:type="continuationSeparator" w:id="0">
    <w:p w14:paraId="5F9F2188" w14:textId="77777777" w:rsidR="001432BD" w:rsidRDefault="0014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A54A" w14:textId="77777777" w:rsidR="00914E6E" w:rsidRDefault="0091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32AB" w14:textId="77777777" w:rsidR="005E294A" w:rsidRPr="00EF08E8" w:rsidRDefault="005E294A" w:rsidP="005D6D8E">
    <w:pPr>
      <w:pStyle w:val="Header"/>
      <w:tabs>
        <w:tab w:val="clear" w:pos="4320"/>
        <w:tab w:val="clear" w:pos="8640"/>
        <w:tab w:val="right" w:pos="10710"/>
      </w:tabs>
      <w:rPr>
        <w:b/>
        <w:sz w:val="22"/>
        <w:szCs w:val="22"/>
      </w:rPr>
    </w:pPr>
    <w:r>
      <w:rPr>
        <w:sz w:val="16"/>
        <w:szCs w:val="16"/>
      </w:rPr>
      <w:tab/>
    </w:r>
    <w:r w:rsidRPr="00EF08E8">
      <w:rPr>
        <w:b/>
        <w:sz w:val="22"/>
        <w:szCs w:val="22"/>
      </w:rPr>
      <w:t>OP-REQ 2 - Instructions</w:t>
    </w:r>
  </w:p>
  <w:p w14:paraId="6AF6707B" w14:textId="77777777" w:rsidR="005E294A" w:rsidRPr="005D6D8E" w:rsidRDefault="005E294A" w:rsidP="005D6D8E">
    <w:pPr>
      <w:pStyle w:val="Header"/>
      <w:tabs>
        <w:tab w:val="clear" w:pos="4320"/>
        <w:tab w:val="clear" w:pos="8640"/>
        <w:tab w:val="right" w:pos="1071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1F3D" w14:textId="77777777" w:rsidR="00914E6E" w:rsidRDefault="00914E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E0D9" w14:textId="77777777" w:rsidR="00EF08E8" w:rsidRDefault="00EF08E8" w:rsidP="00EF08E8">
    <w:pPr>
      <w:pStyle w:val="Header"/>
      <w:tabs>
        <w:tab w:val="clear" w:pos="4320"/>
        <w:tab w:val="clear" w:pos="8640"/>
        <w:tab w:val="right" w:pos="10620"/>
      </w:tabs>
      <w:rPr>
        <w:b/>
        <w:sz w:val="22"/>
        <w:szCs w:val="22"/>
      </w:rPr>
    </w:pPr>
    <w:r>
      <w:rPr>
        <w:b/>
        <w:sz w:val="22"/>
        <w:szCs w:val="22"/>
      </w:rPr>
      <w:tab/>
    </w:r>
    <w:r w:rsidRPr="00EF08E8">
      <w:rPr>
        <w:b/>
        <w:sz w:val="22"/>
        <w:szCs w:val="22"/>
      </w:rPr>
      <w:t xml:space="preserve">OP-REQ 2 </w:t>
    </w:r>
    <w:r>
      <w:rPr>
        <w:b/>
        <w:sz w:val="22"/>
        <w:szCs w:val="22"/>
      </w:rPr>
      <w:t>–</w:t>
    </w:r>
    <w:r w:rsidRPr="00EF08E8">
      <w:rPr>
        <w:b/>
        <w:sz w:val="22"/>
        <w:szCs w:val="22"/>
      </w:rPr>
      <w:t xml:space="preserve"> Instructions</w:t>
    </w:r>
  </w:p>
  <w:p w14:paraId="4A3BB6E1" w14:textId="77777777" w:rsidR="00EF08E8" w:rsidRDefault="00EF08E8" w:rsidP="00EF08E8">
    <w:pPr>
      <w:pStyle w:val="Header"/>
      <w:tabs>
        <w:tab w:val="clear" w:pos="4320"/>
        <w:tab w:val="clear" w:pos="8640"/>
        <w:tab w:val="right" w:pos="106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94C" w14:textId="77777777" w:rsidR="005E294A" w:rsidRDefault="005E294A"/>
  <w:p w14:paraId="5711BFF2" w14:textId="77777777" w:rsidR="005E294A" w:rsidRDefault="005E294A">
    <w:pPr>
      <w:spacing w:line="17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4303" w14:textId="77777777" w:rsidR="00EF08E8" w:rsidRDefault="00EF08E8" w:rsidP="00EF08E8">
    <w:pPr>
      <w:pStyle w:val="Header"/>
      <w:tabs>
        <w:tab w:val="clear" w:pos="4320"/>
        <w:tab w:val="clear" w:pos="8640"/>
        <w:tab w:val="right" w:pos="106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tjCwMLMEsg2NzZR0lIJTi4sz8/NACixrAe/Zge4sAAAA"/>
  </w:docVars>
  <w:rsids>
    <w:rsidRoot w:val="002E66F5"/>
    <w:rsid w:val="00047A66"/>
    <w:rsid w:val="000678E9"/>
    <w:rsid w:val="0008390E"/>
    <w:rsid w:val="0008788D"/>
    <w:rsid w:val="00106F0E"/>
    <w:rsid w:val="001121FF"/>
    <w:rsid w:val="001127EB"/>
    <w:rsid w:val="00124B5D"/>
    <w:rsid w:val="0014203E"/>
    <w:rsid w:val="001432BD"/>
    <w:rsid w:val="00153053"/>
    <w:rsid w:val="00157522"/>
    <w:rsid w:val="001833DF"/>
    <w:rsid w:val="001B2DB5"/>
    <w:rsid w:val="001B596A"/>
    <w:rsid w:val="001C6097"/>
    <w:rsid w:val="00247484"/>
    <w:rsid w:val="00254F13"/>
    <w:rsid w:val="00264440"/>
    <w:rsid w:val="002704AA"/>
    <w:rsid w:val="00274480"/>
    <w:rsid w:val="00280749"/>
    <w:rsid w:val="00286F9E"/>
    <w:rsid w:val="002933CD"/>
    <w:rsid w:val="002A219F"/>
    <w:rsid w:val="002C6FF7"/>
    <w:rsid w:val="002E66F5"/>
    <w:rsid w:val="003214A6"/>
    <w:rsid w:val="0032718F"/>
    <w:rsid w:val="003303E4"/>
    <w:rsid w:val="00382FBB"/>
    <w:rsid w:val="00396C7E"/>
    <w:rsid w:val="003D444A"/>
    <w:rsid w:val="00416F2E"/>
    <w:rsid w:val="00432B62"/>
    <w:rsid w:val="00435435"/>
    <w:rsid w:val="00471987"/>
    <w:rsid w:val="00483377"/>
    <w:rsid w:val="00494B1D"/>
    <w:rsid w:val="004A08A2"/>
    <w:rsid w:val="004D7082"/>
    <w:rsid w:val="004E333D"/>
    <w:rsid w:val="005030B7"/>
    <w:rsid w:val="00507680"/>
    <w:rsid w:val="00577322"/>
    <w:rsid w:val="005A74AD"/>
    <w:rsid w:val="005C7AA7"/>
    <w:rsid w:val="005D6D8E"/>
    <w:rsid w:val="005E294A"/>
    <w:rsid w:val="005E4CAA"/>
    <w:rsid w:val="00624496"/>
    <w:rsid w:val="00636320"/>
    <w:rsid w:val="0063744E"/>
    <w:rsid w:val="00641069"/>
    <w:rsid w:val="00662EF9"/>
    <w:rsid w:val="006727AF"/>
    <w:rsid w:val="006D242F"/>
    <w:rsid w:val="006D6370"/>
    <w:rsid w:val="007052E1"/>
    <w:rsid w:val="00717F85"/>
    <w:rsid w:val="00725088"/>
    <w:rsid w:val="007327FB"/>
    <w:rsid w:val="00741832"/>
    <w:rsid w:val="0076039C"/>
    <w:rsid w:val="0076689C"/>
    <w:rsid w:val="00774ABD"/>
    <w:rsid w:val="00776CAD"/>
    <w:rsid w:val="007B2A4D"/>
    <w:rsid w:val="007F41C5"/>
    <w:rsid w:val="00824BF1"/>
    <w:rsid w:val="00825C3F"/>
    <w:rsid w:val="00833F01"/>
    <w:rsid w:val="008A1CAD"/>
    <w:rsid w:val="008D3448"/>
    <w:rsid w:val="008D7B82"/>
    <w:rsid w:val="008D7DD0"/>
    <w:rsid w:val="008F3607"/>
    <w:rsid w:val="00900CAB"/>
    <w:rsid w:val="0090412C"/>
    <w:rsid w:val="00913DC4"/>
    <w:rsid w:val="00914E6E"/>
    <w:rsid w:val="009242B3"/>
    <w:rsid w:val="0098306A"/>
    <w:rsid w:val="0098598D"/>
    <w:rsid w:val="009C56BA"/>
    <w:rsid w:val="009D7A3F"/>
    <w:rsid w:val="00A31D53"/>
    <w:rsid w:val="00A429DA"/>
    <w:rsid w:val="00A51A39"/>
    <w:rsid w:val="00A544D2"/>
    <w:rsid w:val="00A719AE"/>
    <w:rsid w:val="00A87379"/>
    <w:rsid w:val="00AD5D3C"/>
    <w:rsid w:val="00AE0FD5"/>
    <w:rsid w:val="00B56574"/>
    <w:rsid w:val="00B61F22"/>
    <w:rsid w:val="00B6556E"/>
    <w:rsid w:val="00B766E4"/>
    <w:rsid w:val="00B84C6B"/>
    <w:rsid w:val="00BB0165"/>
    <w:rsid w:val="00BF3C73"/>
    <w:rsid w:val="00C421A4"/>
    <w:rsid w:val="00C45C17"/>
    <w:rsid w:val="00C55A82"/>
    <w:rsid w:val="00C62FB4"/>
    <w:rsid w:val="00C7335F"/>
    <w:rsid w:val="00C74AB6"/>
    <w:rsid w:val="00C8626C"/>
    <w:rsid w:val="00CC6AA6"/>
    <w:rsid w:val="00D001BF"/>
    <w:rsid w:val="00D20E4A"/>
    <w:rsid w:val="00D416C5"/>
    <w:rsid w:val="00D6693C"/>
    <w:rsid w:val="00D67C7B"/>
    <w:rsid w:val="00D91DA6"/>
    <w:rsid w:val="00DA28BE"/>
    <w:rsid w:val="00DB5D40"/>
    <w:rsid w:val="00DB6FC2"/>
    <w:rsid w:val="00DE30F2"/>
    <w:rsid w:val="00E170CC"/>
    <w:rsid w:val="00E35112"/>
    <w:rsid w:val="00E55906"/>
    <w:rsid w:val="00E84992"/>
    <w:rsid w:val="00E97F5D"/>
    <w:rsid w:val="00EA14B6"/>
    <w:rsid w:val="00ED4392"/>
    <w:rsid w:val="00EF08E8"/>
    <w:rsid w:val="00F12035"/>
    <w:rsid w:val="00F22E7A"/>
    <w:rsid w:val="00F25EA5"/>
    <w:rsid w:val="00F743A2"/>
    <w:rsid w:val="00F822B4"/>
    <w:rsid w:val="00F87C43"/>
    <w:rsid w:val="00FE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A75C65"/>
  <w15:docId w15:val="{EE15DC59-3626-B34B-AD82-B062F0F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9DA"/>
    <w:pPr>
      <w:widowControl w:val="0"/>
      <w:autoSpaceDE w:val="0"/>
      <w:autoSpaceDN w:val="0"/>
      <w:adjustRightInd w:val="0"/>
    </w:pPr>
    <w:rPr>
      <w:sz w:val="24"/>
      <w:szCs w:val="24"/>
    </w:rPr>
  </w:style>
  <w:style w:type="paragraph" w:styleId="Heading1">
    <w:name w:val="heading 1"/>
    <w:basedOn w:val="Normal"/>
    <w:next w:val="Normal"/>
    <w:link w:val="Heading1Char"/>
    <w:qFormat/>
    <w:rsid w:val="00B6556E"/>
    <w:pPr>
      <w:jc w:val="center"/>
      <w:outlineLvl w:val="0"/>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76689C"/>
    <w:rPr>
      <w:color w:val="0000FF"/>
      <w:u w:val="single"/>
    </w:rPr>
  </w:style>
  <w:style w:type="character" w:styleId="FollowedHyperlink">
    <w:name w:val="FollowedHyperlink"/>
    <w:rsid w:val="0076689C"/>
    <w:rPr>
      <w:color w:val="800080"/>
      <w:u w:val="single"/>
    </w:rPr>
  </w:style>
  <w:style w:type="paragraph" w:styleId="Header">
    <w:name w:val="header"/>
    <w:basedOn w:val="Normal"/>
    <w:rsid w:val="005D6D8E"/>
    <w:pPr>
      <w:tabs>
        <w:tab w:val="center" w:pos="4320"/>
        <w:tab w:val="right" w:pos="8640"/>
      </w:tabs>
    </w:pPr>
  </w:style>
  <w:style w:type="paragraph" w:styleId="Footer">
    <w:name w:val="footer"/>
    <w:basedOn w:val="Normal"/>
    <w:rsid w:val="005D6D8E"/>
    <w:pPr>
      <w:tabs>
        <w:tab w:val="center" w:pos="4320"/>
        <w:tab w:val="right" w:pos="8640"/>
      </w:tabs>
    </w:pPr>
  </w:style>
  <w:style w:type="paragraph" w:styleId="BalloonText">
    <w:name w:val="Balloon Text"/>
    <w:basedOn w:val="Normal"/>
    <w:link w:val="BalloonTextChar"/>
    <w:rsid w:val="0076039C"/>
    <w:rPr>
      <w:sz w:val="18"/>
      <w:szCs w:val="18"/>
    </w:rPr>
  </w:style>
  <w:style w:type="character" w:customStyle="1" w:styleId="BalloonTextChar">
    <w:name w:val="Balloon Text Char"/>
    <w:basedOn w:val="DefaultParagraphFont"/>
    <w:link w:val="BalloonText"/>
    <w:rsid w:val="0076039C"/>
    <w:rPr>
      <w:sz w:val="18"/>
      <w:szCs w:val="18"/>
    </w:rPr>
  </w:style>
  <w:style w:type="character" w:styleId="CommentReference">
    <w:name w:val="annotation reference"/>
    <w:basedOn w:val="DefaultParagraphFont"/>
    <w:semiHidden/>
    <w:unhideWhenUsed/>
    <w:rsid w:val="00D91DA6"/>
    <w:rPr>
      <w:sz w:val="16"/>
      <w:szCs w:val="16"/>
    </w:rPr>
  </w:style>
  <w:style w:type="paragraph" w:styleId="CommentText">
    <w:name w:val="annotation text"/>
    <w:basedOn w:val="Normal"/>
    <w:link w:val="CommentTextChar"/>
    <w:semiHidden/>
    <w:unhideWhenUsed/>
    <w:rsid w:val="00D91DA6"/>
    <w:rPr>
      <w:sz w:val="20"/>
      <w:szCs w:val="20"/>
    </w:rPr>
  </w:style>
  <w:style w:type="character" w:customStyle="1" w:styleId="CommentTextChar">
    <w:name w:val="Comment Text Char"/>
    <w:basedOn w:val="DefaultParagraphFont"/>
    <w:link w:val="CommentText"/>
    <w:semiHidden/>
    <w:rsid w:val="00D91DA6"/>
  </w:style>
  <w:style w:type="paragraph" w:styleId="CommentSubject">
    <w:name w:val="annotation subject"/>
    <w:basedOn w:val="CommentText"/>
    <w:next w:val="CommentText"/>
    <w:link w:val="CommentSubjectChar"/>
    <w:semiHidden/>
    <w:unhideWhenUsed/>
    <w:rsid w:val="00D91DA6"/>
    <w:rPr>
      <w:b/>
      <w:bCs/>
    </w:rPr>
  </w:style>
  <w:style w:type="character" w:customStyle="1" w:styleId="CommentSubjectChar">
    <w:name w:val="Comment Subject Char"/>
    <w:basedOn w:val="CommentTextChar"/>
    <w:link w:val="CommentSubject"/>
    <w:semiHidden/>
    <w:rsid w:val="00D91DA6"/>
    <w:rPr>
      <w:b/>
      <w:bCs/>
    </w:rPr>
  </w:style>
  <w:style w:type="paragraph" w:styleId="Revision">
    <w:name w:val="Revision"/>
    <w:hidden/>
    <w:uiPriority w:val="99"/>
    <w:semiHidden/>
    <w:rsid w:val="00900CAB"/>
    <w:rPr>
      <w:sz w:val="24"/>
      <w:szCs w:val="24"/>
    </w:rPr>
  </w:style>
  <w:style w:type="table" w:styleId="TableGrid">
    <w:name w:val="Table Grid"/>
    <w:basedOn w:val="TableNormal"/>
    <w:rsid w:val="00DA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6556E"/>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01227">
      <w:bodyDiv w:val="1"/>
      <w:marLeft w:val="0"/>
      <w:marRight w:val="0"/>
      <w:marTop w:val="0"/>
      <w:marBottom w:val="0"/>
      <w:divBdr>
        <w:top w:val="none" w:sz="0" w:space="0" w:color="auto"/>
        <w:left w:val="none" w:sz="0" w:space="0" w:color="auto"/>
        <w:bottom w:val="none" w:sz="0" w:space="0" w:color="auto"/>
        <w:right w:val="none" w:sz="0" w:space="0" w:color="auto"/>
      </w:divBdr>
    </w:div>
    <w:div w:id="577176926">
      <w:bodyDiv w:val="1"/>
      <w:marLeft w:val="0"/>
      <w:marRight w:val="0"/>
      <w:marTop w:val="0"/>
      <w:marBottom w:val="0"/>
      <w:divBdr>
        <w:top w:val="none" w:sz="0" w:space="0" w:color="auto"/>
        <w:left w:val="none" w:sz="0" w:space="0" w:color="auto"/>
        <w:bottom w:val="none" w:sz="0" w:space="0" w:color="auto"/>
        <w:right w:val="none" w:sz="0" w:space="0" w:color="auto"/>
      </w:divBdr>
    </w:div>
    <w:div w:id="18637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tceq.texas.gov/assets/public/permitting/air/Guidance/Title_V/permit_shield.pdf"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953dfc-23f3-41e5-be1d-83837d572b5f">
      <Value>2</Value>
    </TaxCatchAll>
    <APDG_x0023_ xmlns="9f88842f-8c2b-4775-9eea-7b3375c88b29" xsi:nil="true"/>
    <TaxKeywordTaxHTField xmlns="4c953dfc-23f3-41e5-be1d-83837d572b5f">
      <Terms xmlns="http://schemas.microsoft.com/office/infopath/2007/PartnerControls">
        <TermInfo xmlns="http://schemas.microsoft.com/office/infopath/2007/PartnerControls">
          <TermName xmlns="http://schemas.microsoft.com/office/infopath/2007/PartnerControls">Air Permits Division</TermName>
          <TermId xmlns="http://schemas.microsoft.com/office/infopath/2007/PartnerControls">03abc7a3-c5a8-4c68-8d09-e02b2999229a</TermId>
        </TermInfo>
      </Terms>
    </TaxKeywordTaxHTField>
    <TCEQ_x0020__x0023_ xmlns="9f88842f-8c2b-4775-9eea-7b3375c88b29" xsi:nil="true"/>
    <Category xmlns="9f88842f-8c2b-4775-9eea-7b3375c88b29" xsi:nil="true"/>
    <URL xmlns="9f88842f-8c2b-4775-9eea-7b3375c88b29">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F2D4505E69D47AF8FE67031E29974" ma:contentTypeVersion="11" ma:contentTypeDescription="Create a new document." ma:contentTypeScope="" ma:versionID="be6a0c73b788931d90a5a347c9138cce">
  <xsd:schema xmlns:xsd="http://www.w3.org/2001/XMLSchema" xmlns:xs="http://www.w3.org/2001/XMLSchema" xmlns:p="http://schemas.microsoft.com/office/2006/metadata/properties" xmlns:ns2="4c953dfc-23f3-41e5-be1d-83837d572b5f" xmlns:ns3="9f88842f-8c2b-4775-9eea-7b3375c88b29" targetNamespace="http://schemas.microsoft.com/office/2006/metadata/properties" ma:root="true" ma:fieldsID="2f4abd8bac793315a12f6597bbf0faae" ns2:_="" ns3:_="">
    <xsd:import namespace="4c953dfc-23f3-41e5-be1d-83837d572b5f"/>
    <xsd:import namespace="9f88842f-8c2b-4775-9eea-7b3375c88b29"/>
    <xsd:element name="properties">
      <xsd:complexType>
        <xsd:sequence>
          <xsd:element name="documentManagement">
            <xsd:complexType>
              <xsd:all>
                <xsd:element ref="ns2:TaxKeywordTaxHTField" minOccurs="0"/>
                <xsd:element ref="ns2:TaxCatchAll" minOccurs="0"/>
                <xsd:element ref="ns2:TaxCatchAllLabel" minOccurs="0"/>
                <xsd:element ref="ns3:Category" minOccurs="0"/>
                <xsd:element ref="ns3:APDG_x0023_" minOccurs="0"/>
                <xsd:element ref="ns3:MediaServiceMetadata" minOccurs="0"/>
                <xsd:element ref="ns3:MediaServiceFastMetadata" minOccurs="0"/>
                <xsd:element ref="ns3:TCEQ_x0020__x0023_" minOccurs="0"/>
                <xsd:element ref="ns3:MediaServiceAutoKeyPoints" minOccurs="0"/>
                <xsd:element ref="ns3:MediaServiceKeyPoints" minOccurs="0"/>
                <xsd:element ref="ns2:SharedWithUsers" minOccurs="0"/>
                <xsd:element ref="ns2:SharedWithDetails" minOccurs="0"/>
                <xsd:element ref="ns3: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53dfc-23f3-41e5-be1d-83837d572b5f"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3ebfdf6-e692-409e-8348-f8a40660d057}" ma:internalName="TaxCatchAll" ma:showField="CatchAllData" ma:web="4c953dfc-23f3-41e5-be1d-83837d572b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ebfdf6-e692-409e-8348-f8a40660d057}" ma:internalName="TaxCatchAllLabel" ma:readOnly="true" ma:showField="CatchAllDataLabel" ma:web="4c953dfc-23f3-41e5-be1d-83837d572b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8842f-8c2b-4775-9eea-7b3375c88b29" elementFormDefault="qualified">
    <xsd:import namespace="http://schemas.microsoft.com/office/2006/documentManagement/types"/>
    <xsd:import namespace="http://schemas.microsoft.com/office/infopath/2007/PartnerControls"/>
    <xsd:element name="Category" ma:index="12" nillable="true" ma:displayName="Category" ma:format="Dropdown" ma:internalName="Category">
      <xsd:simpleType>
        <xsd:restriction base="dms:Choice">
          <xsd:enumeration value="Instructions"/>
          <xsd:enumeration value="Guidance"/>
          <xsd:enumeration value="Forms"/>
        </xsd:restriction>
      </xsd:simpleType>
    </xsd:element>
    <xsd:element name="APDG_x0023_" ma:index="13" nillable="true" ma:displayName="APDG#" ma:description="This is a reference # to the old GroupWise APDG Library" ma:format="Dropdown" ma:indexed="true" ma:internalName="APDG_x0023_">
      <xsd:simpleType>
        <xsd:restriction base="dms:Text">
          <xsd:maxLength value="10"/>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TCEQ_x0020__x0023_" ma:index="16" nillable="true" ma:displayName="TCEQ #" ma:internalName="TCEQ_x0020__x0023_">
      <xsd:simpleType>
        <xsd:restriction base="dms:Text">
          <xsd:maxLength value="10"/>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URL" ma:index="21"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548F3-FFA0-4297-9275-8BE33091265E}">
  <ds:schemaRefs>
    <ds:schemaRef ds:uri="http://schemas.microsoft.com/sharepoint/v3/contenttype/forms"/>
  </ds:schemaRefs>
</ds:datastoreItem>
</file>

<file path=customXml/itemProps2.xml><?xml version="1.0" encoding="utf-8"?>
<ds:datastoreItem xmlns:ds="http://schemas.openxmlformats.org/officeDocument/2006/customXml" ds:itemID="{E365B044-FE04-4502-BC86-99117B6B9CE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9f88842f-8c2b-4775-9eea-7b3375c88b29"/>
    <ds:schemaRef ds:uri="4c953dfc-23f3-41e5-be1d-83837d572b5f"/>
    <ds:schemaRef ds:uri="http://www.w3.org/XML/1998/namespace"/>
    <ds:schemaRef ds:uri="http://purl.org/dc/dcmitype/"/>
  </ds:schemaRefs>
</ds:datastoreItem>
</file>

<file path=customXml/itemProps3.xml><?xml version="1.0" encoding="utf-8"?>
<ds:datastoreItem xmlns:ds="http://schemas.openxmlformats.org/officeDocument/2006/customXml" ds:itemID="{7C473426-F0DA-49EC-A3FD-B00097D1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53dfc-23f3-41e5-be1d-83837d572b5f"/>
    <ds:schemaRef ds:uri="9f88842f-8c2b-4775-9eea-7b3375c88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1184</Words>
  <Characters>7291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TCEQ - Form OP-REQ2 - Negative Applicable Requirement Determinations</vt:lpstr>
    </vt:vector>
  </TitlesOfParts>
  <Company>TCEQ</Company>
  <LinksUpToDate>false</LinksUpToDate>
  <CharactersWithSpaces>8459</CharactersWithSpaces>
  <SharedDoc>false</SharedDoc>
  <HLinks>
    <vt:vector size="12" baseType="variant">
      <vt:variant>
        <vt:i4>6160403</vt:i4>
      </vt:variant>
      <vt:variant>
        <vt:i4>0</vt:i4>
      </vt:variant>
      <vt:variant>
        <vt:i4>0</vt:i4>
      </vt:variant>
      <vt:variant>
        <vt:i4>5</vt:i4>
      </vt:variant>
      <vt:variant>
        <vt:lpwstr>http://www.tceq.state.tx.us/assets/public/permitting/air/Guidance/Title_V/permit_shield.pdf</vt:lpwstr>
      </vt:variant>
      <vt:variant>
        <vt:lpwstr/>
      </vt:variant>
      <vt:variant>
        <vt:i4>8126530</vt:i4>
      </vt:variant>
      <vt:variant>
        <vt:i4>-1</vt:i4>
      </vt:variant>
      <vt:variant>
        <vt:i4>1032</vt:i4>
      </vt:variant>
      <vt:variant>
        <vt:i4>1</vt:i4>
      </vt:variant>
      <vt:variant>
        <vt:lpwstr>http://www.tceq.state.tx.us/assets/white-lion/logo_tceq.gif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Form OP-REQ2 - Negative Applicable Requirement Determinations</dc:title>
  <dc:subject>TCEQ - Form OP-REQ2 - Negative Applicable Requirement Determinations</dc:subject>
  <dc:creator>TCEQ</dc:creator>
  <cp:keywords>enity number, OP-UA forms, superseded, citation, permit, shield, unit, action, indicator, group, process, regulated, permit, and guidance</cp:keywords>
  <cp:lastModifiedBy>Lawannia Carpenter</cp:lastModifiedBy>
  <cp:revision>13</cp:revision>
  <cp:lastPrinted>2007-10-11T19:09:00Z</cp:lastPrinted>
  <dcterms:created xsi:type="dcterms:W3CDTF">2022-07-25T16:57:00Z</dcterms:created>
  <dcterms:modified xsi:type="dcterms:W3CDTF">2022-07-27T19:59:00Z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0x01010002EF2D4505E69D47AF8FE67031E29974</vt:lpwstr>
  </property>
  <property fmtid="{D5CDD505-2E9C-101B-9397-08002B2CF9AE}" pid="3" name="TaxKeyword">
    <vt:lpwstr>2;#Air Permits Division|03abc7a3-c5a8-4c68-8d09-e02b2999229a</vt:lpwstr>
  </property>
</Properties>
</file>