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FA" w:rsidRDefault="00910FFA" w:rsidP="00910FFA">
      <w:pPr>
        <w:pStyle w:val="Heading1"/>
      </w:pPr>
      <w:r w:rsidRPr="00910FFA">
        <w:t>Underground Storage Tank Facility Plan Application</w:t>
      </w:r>
    </w:p>
    <w:p w:rsidR="00910FFA" w:rsidRPr="00910FFA" w:rsidRDefault="00910FFA" w:rsidP="00910FFA">
      <w:pPr>
        <w:pStyle w:val="BodyText"/>
        <w:rPr>
          <w:rStyle w:val="Strong"/>
        </w:rPr>
      </w:pPr>
      <w:r w:rsidRPr="00910FFA">
        <w:rPr>
          <w:rStyle w:val="Strong"/>
        </w:rPr>
        <w:t>Texas Commission on Environmental Quality</w:t>
      </w:r>
    </w:p>
    <w:p w:rsidR="00910FFA" w:rsidRDefault="00910FFA" w:rsidP="00910FFA">
      <w:pPr>
        <w:pStyle w:val="BodyText"/>
      </w:pPr>
      <w:r>
        <w:t>for Storage on the Edwards Aquifer Recharge and Transition Zones and Relating to 30 TAC §213.5(d), Effective June 1, 1999</w:t>
      </w:r>
    </w:p>
    <w:p w:rsidR="00910FFA" w:rsidRPr="00910FFA" w:rsidRDefault="00910FFA" w:rsidP="00910FFA">
      <w:pPr>
        <w:pStyle w:val="BodyText"/>
        <w:rPr>
          <w:rStyle w:val="StrongEmphasis"/>
        </w:rPr>
      </w:pPr>
      <w:r w:rsidRPr="00910FFA">
        <w:rPr>
          <w:rStyle w:val="StrongEmphasis"/>
        </w:rPr>
        <w:t xml:space="preserve">To ensure that the application is administratively complete, confirm that all fields in the form are complete, verify that all requested information is provided, consistently reference the same site and contact person in all forms in the application, and ensure forms are signed by the appropriate party. </w:t>
      </w:r>
    </w:p>
    <w:p w:rsidR="00910FFA" w:rsidRDefault="00910FFA" w:rsidP="00910FFA">
      <w:pPr>
        <w:pStyle w:val="BodyText"/>
        <w:rPr>
          <w:rStyle w:val="StrongEmphasis"/>
        </w:rPr>
      </w:pPr>
      <w:r w:rsidRPr="00910FFA">
        <w:rPr>
          <w:rStyle w:val="StrongEmphasis"/>
        </w:rPr>
        <w:t>Note: Including all the information requested in the form and attachments contributes to more streamlined technical reviews.</w:t>
      </w:r>
    </w:p>
    <w:p w:rsidR="00910FFA" w:rsidRPr="00910FFA" w:rsidRDefault="00910FFA" w:rsidP="00910FFA">
      <w:pPr>
        <w:pStyle w:val="Heading2"/>
        <w:rPr>
          <w:rStyle w:val="StrongEmphasis"/>
          <w:b/>
          <w:i/>
        </w:rPr>
      </w:pPr>
      <w:r>
        <w:rPr>
          <w:rStyle w:val="StrongEmphasis"/>
          <w:b/>
          <w:i/>
        </w:rPr>
        <w:t>Signature</w:t>
      </w:r>
    </w:p>
    <w:p w:rsidR="00910FFA" w:rsidRDefault="00910FFA" w:rsidP="00910FFA">
      <w:pPr>
        <w:pStyle w:val="BodyText"/>
      </w:pPr>
      <w:r>
        <w:t xml:space="preserve">To the best of my knowledge, the responses to this form accurately reflect all information requested concerning the proposed regulated activities and methods to protect the Edwards Aquifer.  All components used for this facility are U.L. listed or certified by a 3rd party and are compatible and will function pursuant to 30 TAC §213.5(d) and 30 TAC Chapter 334 Subchapter C.  This </w:t>
      </w:r>
      <w:r>
        <w:rPr>
          <w:rStyle w:val="Strong"/>
        </w:rPr>
        <w:t>Underground Storage Tank Facility Plan Application</w:t>
      </w:r>
      <w:r>
        <w:t xml:space="preserve"> is hereby submitted for TCEQ review and Executive Director approval. The application was prepared by:</w:t>
      </w:r>
    </w:p>
    <w:p w:rsidR="00910FFA" w:rsidRDefault="00910FFA" w:rsidP="00910FFA">
      <w:pPr>
        <w:pStyle w:val="BodyText"/>
      </w:pPr>
      <w:r>
        <w:t xml:space="preserve">Print Name of Customer/Agent: </w:t>
      </w:r>
      <w:r w:rsidRPr="00910FFA">
        <w:rPr>
          <w:rStyle w:val="Underline"/>
        </w:rPr>
        <w:fldChar w:fldCharType="begin">
          <w:ffData>
            <w:name w:val="Text1"/>
            <w:enabled/>
            <w:calcOnExit w:val="0"/>
            <w:textInput/>
          </w:ffData>
        </w:fldChar>
      </w:r>
      <w:bookmarkStart w:id="0" w:name="Text1"/>
      <w:r w:rsidRPr="00910FFA">
        <w:rPr>
          <w:rStyle w:val="Underline"/>
        </w:rPr>
        <w:instrText xml:space="preserve"> FORMTEXT </w:instrText>
      </w:r>
      <w:r w:rsidRPr="00910FFA">
        <w:rPr>
          <w:rStyle w:val="Underline"/>
        </w:rPr>
      </w:r>
      <w:r w:rsidRPr="00910FFA">
        <w:rPr>
          <w:rStyle w:val="Underline"/>
        </w:rPr>
        <w:fldChar w:fldCharType="separate"/>
      </w:r>
      <w:bookmarkStart w:id="1" w:name="_GoBack"/>
      <w:bookmarkEnd w:id="1"/>
      <w:r w:rsidR="00513695">
        <w:rPr>
          <w:rStyle w:val="Underline"/>
        </w:rPr>
        <w:t> </w:t>
      </w:r>
      <w:r w:rsidR="00513695">
        <w:rPr>
          <w:rStyle w:val="Underline"/>
        </w:rPr>
        <w:t> </w:t>
      </w:r>
      <w:r w:rsidR="00513695">
        <w:rPr>
          <w:rStyle w:val="Underline"/>
        </w:rPr>
        <w:t> </w:t>
      </w:r>
      <w:r w:rsidR="00513695">
        <w:rPr>
          <w:rStyle w:val="Underline"/>
        </w:rPr>
        <w:t> </w:t>
      </w:r>
      <w:r w:rsidR="00513695">
        <w:rPr>
          <w:rStyle w:val="Underline"/>
        </w:rPr>
        <w:t> </w:t>
      </w:r>
      <w:r w:rsidRPr="00910FFA">
        <w:rPr>
          <w:rStyle w:val="Underline"/>
        </w:rPr>
        <w:fldChar w:fldCharType="end"/>
      </w:r>
      <w:bookmarkEnd w:id="0"/>
    </w:p>
    <w:p w:rsidR="00910FFA" w:rsidRDefault="00910FFA" w:rsidP="00910FFA">
      <w:pPr>
        <w:pStyle w:val="BodyText"/>
      </w:pPr>
      <w:r>
        <w:t xml:space="preserve">Date: </w:t>
      </w:r>
      <w:r w:rsidRPr="00910FFA">
        <w:rPr>
          <w:rStyle w:val="Underline"/>
        </w:rPr>
        <w:fldChar w:fldCharType="begin">
          <w:ffData>
            <w:name w:val="Text3"/>
            <w:enabled/>
            <w:calcOnExit w:val="0"/>
            <w:textInput/>
          </w:ffData>
        </w:fldChar>
      </w:r>
      <w:bookmarkStart w:id="2" w:name="Text3"/>
      <w:r w:rsidRPr="00910FFA">
        <w:rPr>
          <w:rStyle w:val="Underline"/>
        </w:rPr>
        <w:instrText xml:space="preserve"> FORMTEXT </w:instrText>
      </w:r>
      <w:r w:rsidRPr="00910FFA">
        <w:rPr>
          <w:rStyle w:val="Underline"/>
        </w:rPr>
      </w:r>
      <w:r w:rsidRPr="00910FFA">
        <w:rPr>
          <w:rStyle w:val="Underline"/>
        </w:rPr>
        <w:fldChar w:fldCharType="separate"/>
      </w:r>
      <w:r w:rsidRPr="00910FFA">
        <w:rPr>
          <w:rStyle w:val="Underline"/>
        </w:rPr>
        <w:t> </w:t>
      </w:r>
      <w:r w:rsidRPr="00910FFA">
        <w:rPr>
          <w:rStyle w:val="Underline"/>
        </w:rPr>
        <w:t> </w:t>
      </w:r>
      <w:r w:rsidRPr="00910FFA">
        <w:rPr>
          <w:rStyle w:val="Underline"/>
        </w:rPr>
        <w:t> </w:t>
      </w:r>
      <w:r w:rsidRPr="00910FFA">
        <w:rPr>
          <w:rStyle w:val="Underline"/>
        </w:rPr>
        <w:t> </w:t>
      </w:r>
      <w:r w:rsidRPr="00910FFA">
        <w:rPr>
          <w:rStyle w:val="Underline"/>
        </w:rPr>
        <w:t> </w:t>
      </w:r>
      <w:r w:rsidRPr="00910FFA">
        <w:rPr>
          <w:rStyle w:val="Underline"/>
        </w:rPr>
        <w:fldChar w:fldCharType="end"/>
      </w:r>
      <w:bookmarkEnd w:id="2"/>
    </w:p>
    <w:p w:rsidR="007B5BF0" w:rsidRDefault="00910FFA" w:rsidP="00910FFA">
      <w:pPr>
        <w:pStyle w:val="BodyText"/>
      </w:pPr>
      <w:r>
        <w:t>Signature of Customer/Agent:</w:t>
      </w:r>
    </w:p>
    <w:p w:rsidR="007B5BF0" w:rsidRDefault="007B5BF0" w:rsidP="00910FFA">
      <w:pPr>
        <w:pStyle w:val="BodyText"/>
      </w:pPr>
    </w:p>
    <w:p w:rsidR="00D048A2" w:rsidRDefault="00D048A2" w:rsidP="00910FFA">
      <w:pPr>
        <w:pStyle w:val="BodyText"/>
        <w:rPr>
          <w:rStyle w:val="Underline"/>
        </w:rPr>
      </w:pPr>
      <w:r>
        <w:t xml:space="preserve"> </w:t>
      </w:r>
      <w:r w:rsidR="00910FFA">
        <w:rPr>
          <w:rStyle w:val="Underline"/>
        </w:rPr>
        <w:t>_______________________________</w:t>
      </w:r>
    </w:p>
    <w:p w:rsidR="007B5BF0" w:rsidRDefault="007B5BF0" w:rsidP="007B5BF0">
      <w:pPr>
        <w:pStyle w:val="List"/>
      </w:pPr>
      <w:r w:rsidRPr="007B5BF0">
        <w:rPr>
          <w:rStyle w:val="Strong"/>
        </w:rPr>
        <w:t>Regulated Entity Name</w:t>
      </w:r>
      <w:r>
        <w:t xml:space="preserve">: </w:t>
      </w:r>
      <w:r w:rsidRPr="008A371F">
        <w:rPr>
          <w:rStyle w:val="Underline"/>
        </w:rPr>
        <w:fldChar w:fldCharType="begin">
          <w:ffData>
            <w:name w:val="Text4"/>
            <w:enabled/>
            <w:calcOnExit w:val="0"/>
            <w:textInput/>
          </w:ffData>
        </w:fldChar>
      </w:r>
      <w:bookmarkStart w:id="3" w:name="Text4"/>
      <w:r w:rsidRPr="008A371F">
        <w:rPr>
          <w:rStyle w:val="Underline"/>
        </w:rPr>
        <w:instrText xml:space="preserve"> FORMTEXT </w:instrText>
      </w:r>
      <w:r w:rsidRPr="008A371F">
        <w:rPr>
          <w:rStyle w:val="Underline"/>
        </w:rPr>
      </w:r>
      <w:r w:rsidRPr="008A371F">
        <w:rPr>
          <w:rStyle w:val="Underline"/>
        </w:rPr>
        <w:fldChar w:fldCharType="separate"/>
      </w:r>
      <w:r w:rsidRPr="008A371F">
        <w:rPr>
          <w:rStyle w:val="Underline"/>
        </w:rPr>
        <w:t> </w:t>
      </w:r>
      <w:r w:rsidRPr="008A371F">
        <w:rPr>
          <w:rStyle w:val="Underline"/>
        </w:rPr>
        <w:t> </w:t>
      </w:r>
      <w:r w:rsidRPr="008A371F">
        <w:rPr>
          <w:rStyle w:val="Underline"/>
        </w:rPr>
        <w:t> </w:t>
      </w:r>
      <w:r w:rsidRPr="008A371F">
        <w:rPr>
          <w:rStyle w:val="Underline"/>
        </w:rPr>
        <w:t> </w:t>
      </w:r>
      <w:r w:rsidRPr="008A371F">
        <w:rPr>
          <w:rStyle w:val="Underline"/>
        </w:rPr>
        <w:t> </w:t>
      </w:r>
      <w:r w:rsidRPr="008A371F">
        <w:rPr>
          <w:rStyle w:val="Underline"/>
        </w:rPr>
        <w:fldChar w:fldCharType="end"/>
      </w:r>
      <w:bookmarkEnd w:id="3"/>
    </w:p>
    <w:p w:rsidR="00910FFA" w:rsidRDefault="008A371F" w:rsidP="008A371F">
      <w:pPr>
        <w:pStyle w:val="Heading2"/>
      </w:pPr>
      <w:r>
        <w:t>Underground Storage Tank (UST) System Information</w:t>
      </w:r>
    </w:p>
    <w:p w:rsidR="00910FFA" w:rsidRDefault="00BC6407" w:rsidP="008A371F">
      <w:pPr>
        <w:pStyle w:val="ListNumber"/>
      </w:pPr>
      <w:r>
        <w:rPr>
          <w:rStyle w:val="Strong"/>
        </w:rPr>
        <w:fldChar w:fldCharType="begin">
          <w:ffData>
            <w:name w:val="Check63"/>
            <w:enabled/>
            <w:calcOnExit w:val="0"/>
            <w:checkBox>
              <w:sizeAuto/>
              <w:default w:val="0"/>
            </w:checkBox>
          </w:ffData>
        </w:fldChar>
      </w:r>
      <w:bookmarkStart w:id="4" w:name="Check63"/>
      <w:r>
        <w:rPr>
          <w:rStyle w:val="Strong"/>
        </w:rPr>
        <w:instrText xml:space="preserve"> FORMCHECKBOX </w:instrText>
      </w:r>
      <w:r w:rsidR="00513695">
        <w:rPr>
          <w:rStyle w:val="Strong"/>
        </w:rPr>
      </w:r>
      <w:r w:rsidR="00513695">
        <w:rPr>
          <w:rStyle w:val="Strong"/>
        </w:rPr>
        <w:fldChar w:fldCharType="separate"/>
      </w:r>
      <w:r>
        <w:rPr>
          <w:rStyle w:val="Strong"/>
        </w:rPr>
        <w:fldChar w:fldCharType="end"/>
      </w:r>
      <w:bookmarkEnd w:id="4"/>
      <w:r>
        <w:rPr>
          <w:rStyle w:val="Strong"/>
        </w:rPr>
        <w:t xml:space="preserve"> </w:t>
      </w:r>
      <w:r w:rsidR="00910FFA" w:rsidRPr="008A371F">
        <w:rPr>
          <w:rStyle w:val="Strong"/>
        </w:rPr>
        <w:t>A</w:t>
      </w:r>
      <w:r w:rsidR="008A371F" w:rsidRPr="008A371F">
        <w:rPr>
          <w:rStyle w:val="Strong"/>
        </w:rPr>
        <w:t>ttachment</w:t>
      </w:r>
      <w:r w:rsidR="00910FFA" w:rsidRPr="008A371F">
        <w:rPr>
          <w:rStyle w:val="Strong"/>
        </w:rPr>
        <w:t xml:space="preserve"> A – Detailed Narrative of UST Facility</w:t>
      </w:r>
      <w:r w:rsidR="00910FFA">
        <w:t>. A detailed narrative description of the proposed UST Facility is attached. Note: Example descriptions are provided in the instructions (TCEQ-0583-Instructions)</w:t>
      </w:r>
    </w:p>
    <w:p w:rsidR="00910FFA" w:rsidRDefault="00910FFA" w:rsidP="00AC6D11">
      <w:pPr>
        <w:pStyle w:val="ListNumber"/>
      </w:pPr>
      <w:r>
        <w:t>Tanks and substance to be stored:</w:t>
      </w:r>
    </w:p>
    <w:p w:rsidR="007B5BF0" w:rsidRDefault="007B5BF0" w:rsidP="007B5BF0">
      <w:pPr>
        <w:pStyle w:val="Caption"/>
      </w:pPr>
      <w:r>
        <w:t xml:space="preserve">Table </w:t>
      </w:r>
      <w:fldSimple w:instr=" SEQ Table \* ARABIC ">
        <w:r>
          <w:rPr>
            <w:noProof/>
          </w:rPr>
          <w:t>1</w:t>
        </w:r>
      </w:fldSimple>
      <w:r>
        <w:t xml:space="preserve"> - </w:t>
      </w:r>
      <w:r w:rsidRPr="003B2049">
        <w:t>Tanks and Substances Stored</w:t>
      </w:r>
    </w:p>
    <w:tbl>
      <w:tblPr>
        <w:tblStyle w:val="TableGrid"/>
        <w:tblW w:w="0" w:type="auto"/>
        <w:tblLook w:val="04A0" w:firstRow="1" w:lastRow="0" w:firstColumn="1" w:lastColumn="0" w:noHBand="0" w:noVBand="1"/>
        <w:tblCaption w:val="Tanks and Substances Table"/>
        <w:tblDescription w:val="This table requires tank size, substance stored, and material to be entered."/>
      </w:tblPr>
      <w:tblGrid>
        <w:gridCol w:w="2394"/>
        <w:gridCol w:w="2394"/>
        <w:gridCol w:w="2394"/>
        <w:gridCol w:w="2394"/>
      </w:tblGrid>
      <w:tr w:rsidR="00AC6D11" w:rsidRPr="00AC6D11" w:rsidTr="00D048A2">
        <w:trPr>
          <w:cantSplit/>
          <w:tblHeader/>
        </w:trPr>
        <w:tc>
          <w:tcPr>
            <w:tcW w:w="2394" w:type="dxa"/>
            <w:vAlign w:val="bottom"/>
          </w:tcPr>
          <w:p w:rsidR="00AC6D11" w:rsidRPr="00D048A2" w:rsidRDefault="00AC6D11" w:rsidP="00AC6D11">
            <w:pPr>
              <w:pStyle w:val="BodyText"/>
              <w:jc w:val="center"/>
              <w:rPr>
                <w:rStyle w:val="StrongEmphasis"/>
              </w:rPr>
            </w:pPr>
            <w:bookmarkStart w:id="5" w:name="Table1"/>
            <w:bookmarkEnd w:id="5"/>
            <w:r w:rsidRPr="00D048A2">
              <w:rPr>
                <w:rStyle w:val="StrongEmphasis"/>
              </w:rPr>
              <w:t>UST Number</w:t>
            </w:r>
          </w:p>
        </w:tc>
        <w:tc>
          <w:tcPr>
            <w:tcW w:w="2394" w:type="dxa"/>
            <w:vAlign w:val="bottom"/>
          </w:tcPr>
          <w:p w:rsidR="00AC6D11" w:rsidRPr="00D048A2" w:rsidRDefault="00AC6D11" w:rsidP="00AC6D11">
            <w:pPr>
              <w:pStyle w:val="BodyText"/>
              <w:jc w:val="center"/>
              <w:rPr>
                <w:rStyle w:val="StrongEmphasis"/>
              </w:rPr>
            </w:pPr>
            <w:r w:rsidRPr="00D048A2">
              <w:rPr>
                <w:rStyle w:val="StrongEmphasis"/>
              </w:rPr>
              <w:t>Size(Gallons)</w:t>
            </w:r>
          </w:p>
        </w:tc>
        <w:tc>
          <w:tcPr>
            <w:tcW w:w="2394" w:type="dxa"/>
            <w:vAlign w:val="bottom"/>
          </w:tcPr>
          <w:p w:rsidR="00AC6D11" w:rsidRPr="00D048A2" w:rsidRDefault="00AC6D11" w:rsidP="00AC6D11">
            <w:pPr>
              <w:pStyle w:val="BodyText"/>
              <w:jc w:val="center"/>
              <w:rPr>
                <w:rStyle w:val="StrongEmphasis"/>
              </w:rPr>
            </w:pPr>
            <w:r w:rsidRPr="00D048A2">
              <w:rPr>
                <w:rStyle w:val="StrongEmphasis"/>
              </w:rPr>
              <w:t>Substance to be Stored</w:t>
            </w:r>
          </w:p>
        </w:tc>
        <w:tc>
          <w:tcPr>
            <w:tcW w:w="2394" w:type="dxa"/>
            <w:vAlign w:val="bottom"/>
          </w:tcPr>
          <w:p w:rsidR="00AC6D11" w:rsidRPr="00D048A2" w:rsidRDefault="00AC6D11" w:rsidP="00AC6D11">
            <w:pPr>
              <w:pStyle w:val="BodyText"/>
              <w:jc w:val="center"/>
              <w:rPr>
                <w:rStyle w:val="StrongEmphasis"/>
              </w:rPr>
            </w:pPr>
            <w:r w:rsidRPr="00D048A2">
              <w:rPr>
                <w:rStyle w:val="StrongEmphasis"/>
              </w:rPr>
              <w:t>Double-wall Tank Material</w:t>
            </w:r>
          </w:p>
        </w:tc>
      </w:tr>
      <w:tr w:rsidR="00AC6D11" w:rsidRPr="00AC6D11" w:rsidTr="00AC6D11">
        <w:trPr>
          <w:cantSplit/>
        </w:trPr>
        <w:tc>
          <w:tcPr>
            <w:tcW w:w="2394" w:type="dxa"/>
            <w:vAlign w:val="bottom"/>
          </w:tcPr>
          <w:p w:rsidR="00AC6D11" w:rsidRPr="00AC6D11" w:rsidRDefault="00AC6D11" w:rsidP="00AC6D11">
            <w:pPr>
              <w:pStyle w:val="BodyText"/>
              <w:jc w:val="center"/>
            </w:pPr>
            <w:r w:rsidRPr="00AC6D11">
              <w:t>1</w:t>
            </w:r>
          </w:p>
        </w:tc>
        <w:tc>
          <w:tcPr>
            <w:tcW w:w="2394" w:type="dxa"/>
            <w:vAlign w:val="bottom"/>
          </w:tcPr>
          <w:p w:rsidR="00AC6D11" w:rsidRPr="00AC6D11" w:rsidRDefault="00AC6D11" w:rsidP="00AC6D11">
            <w:pPr>
              <w:pStyle w:val="BodyText"/>
              <w:jc w:val="center"/>
            </w:pP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394" w:type="dxa"/>
            <w:vAlign w:val="bottom"/>
          </w:tcPr>
          <w:p w:rsidR="00AC6D11" w:rsidRPr="00AC6D11" w:rsidRDefault="00AC6D11" w:rsidP="00AC6D11">
            <w:pPr>
              <w:pStyle w:val="BodyText"/>
              <w:jc w:val="center"/>
            </w:pPr>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394" w:type="dxa"/>
            <w:vAlign w:val="bottom"/>
          </w:tcPr>
          <w:p w:rsidR="00AC6D11" w:rsidRPr="00AC6D11" w:rsidRDefault="00AC6D11" w:rsidP="00AC6D11">
            <w:pPr>
              <w:pStyle w:val="BodyText"/>
              <w:jc w:val="center"/>
            </w:pPr>
            <w:r>
              <w:fldChar w:fldCharType="begin">
                <w:ffData>
                  <w:name w:val="Text15"/>
                  <w:enabled/>
                  <w:calcOnExit w:val="0"/>
                  <w:textInput/>
                </w:ffData>
              </w:fldChar>
            </w:r>
            <w:bookmarkStart w:id="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AC6D11" w:rsidRPr="00AC6D11" w:rsidTr="00AC6D11">
        <w:trPr>
          <w:cantSplit/>
        </w:trPr>
        <w:tc>
          <w:tcPr>
            <w:tcW w:w="2394" w:type="dxa"/>
            <w:vAlign w:val="bottom"/>
          </w:tcPr>
          <w:p w:rsidR="00AC6D11" w:rsidRPr="00AC6D11" w:rsidRDefault="00AC6D11" w:rsidP="00AC6D11">
            <w:pPr>
              <w:pStyle w:val="BodyText"/>
              <w:jc w:val="center"/>
            </w:pPr>
            <w:r w:rsidRPr="00AC6D11">
              <w:lastRenderedPageBreak/>
              <w:t>2</w:t>
            </w:r>
          </w:p>
        </w:tc>
        <w:tc>
          <w:tcPr>
            <w:tcW w:w="2394" w:type="dxa"/>
            <w:vAlign w:val="bottom"/>
          </w:tcPr>
          <w:p w:rsidR="00AC6D11" w:rsidRPr="00AC6D11" w:rsidRDefault="00AC6D11" w:rsidP="00AC6D11">
            <w:pPr>
              <w:pStyle w:val="BodyText"/>
              <w:jc w:val="center"/>
            </w:pPr>
            <w:r>
              <w:fldChar w:fldCharType="begin">
                <w:ffData>
                  <w:name w:val="Text6"/>
                  <w:enabled/>
                  <w:calcOnExit w:val="0"/>
                  <w:textInput/>
                </w:ffData>
              </w:fldChar>
            </w:r>
            <w:bookmarkStart w:id="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394" w:type="dxa"/>
            <w:vAlign w:val="bottom"/>
          </w:tcPr>
          <w:p w:rsidR="00AC6D11" w:rsidRPr="00AC6D11" w:rsidRDefault="00AC6D11" w:rsidP="00AC6D11">
            <w:pPr>
              <w:pStyle w:val="BodyText"/>
              <w:jc w:val="center"/>
            </w:pP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394" w:type="dxa"/>
            <w:vAlign w:val="bottom"/>
          </w:tcPr>
          <w:p w:rsidR="00AC6D11" w:rsidRPr="00AC6D11" w:rsidRDefault="00AC6D11" w:rsidP="00AC6D11">
            <w:pPr>
              <w:pStyle w:val="BodyText"/>
              <w:jc w:val="center"/>
            </w:pPr>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C6D11" w:rsidRPr="00AC6D11" w:rsidTr="00AC6D11">
        <w:trPr>
          <w:cantSplit/>
        </w:trPr>
        <w:tc>
          <w:tcPr>
            <w:tcW w:w="2394" w:type="dxa"/>
            <w:vAlign w:val="bottom"/>
          </w:tcPr>
          <w:p w:rsidR="00AC6D11" w:rsidRPr="00AC6D11" w:rsidRDefault="00AC6D11" w:rsidP="00AC6D11">
            <w:pPr>
              <w:pStyle w:val="BodyText"/>
              <w:jc w:val="center"/>
            </w:pPr>
            <w:r w:rsidRPr="00AC6D11">
              <w:t>3</w:t>
            </w:r>
          </w:p>
        </w:tc>
        <w:tc>
          <w:tcPr>
            <w:tcW w:w="2394" w:type="dxa"/>
            <w:vAlign w:val="bottom"/>
          </w:tcPr>
          <w:p w:rsidR="00AC6D11" w:rsidRPr="00AC6D11" w:rsidRDefault="00AC6D11" w:rsidP="00AC6D11">
            <w:pPr>
              <w:pStyle w:val="BodyText"/>
              <w:jc w:val="center"/>
            </w:pPr>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394" w:type="dxa"/>
            <w:vAlign w:val="bottom"/>
          </w:tcPr>
          <w:p w:rsidR="00AC6D11" w:rsidRPr="00AC6D11" w:rsidRDefault="00AC6D11" w:rsidP="00AC6D11">
            <w:pPr>
              <w:pStyle w:val="BodyText"/>
              <w:jc w:val="center"/>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394" w:type="dxa"/>
            <w:vAlign w:val="bottom"/>
          </w:tcPr>
          <w:p w:rsidR="00AC6D11" w:rsidRPr="00AC6D11" w:rsidRDefault="00AC6D11" w:rsidP="00AC6D11">
            <w:pPr>
              <w:pStyle w:val="BodyText"/>
              <w:jc w:val="center"/>
            </w:pP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C6D11" w:rsidRPr="00AC6D11" w:rsidTr="00AC6D11">
        <w:trPr>
          <w:cantSplit/>
        </w:trPr>
        <w:tc>
          <w:tcPr>
            <w:tcW w:w="2394" w:type="dxa"/>
            <w:vAlign w:val="bottom"/>
          </w:tcPr>
          <w:p w:rsidR="00AC6D11" w:rsidRPr="00AC6D11" w:rsidRDefault="00AC6D11" w:rsidP="00AC6D11">
            <w:pPr>
              <w:pStyle w:val="BodyText"/>
              <w:jc w:val="center"/>
            </w:pPr>
            <w:r w:rsidRPr="00AC6D11">
              <w:t>4</w:t>
            </w:r>
          </w:p>
        </w:tc>
        <w:tc>
          <w:tcPr>
            <w:tcW w:w="2394" w:type="dxa"/>
            <w:vAlign w:val="bottom"/>
          </w:tcPr>
          <w:p w:rsidR="00AC6D11" w:rsidRPr="00AC6D11" w:rsidRDefault="00AC6D11" w:rsidP="00AC6D11">
            <w:pPr>
              <w:pStyle w:val="BodyText"/>
              <w:jc w:val="center"/>
            </w:pPr>
            <w:r>
              <w:fldChar w:fldCharType="begin">
                <w:ffData>
                  <w:name w:val="Text8"/>
                  <w:enabled/>
                  <w:calcOnExit w:val="0"/>
                  <w:textInput/>
                </w:ffData>
              </w:fldChar>
            </w:r>
            <w:bookmarkStart w:id="1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394" w:type="dxa"/>
            <w:vAlign w:val="bottom"/>
          </w:tcPr>
          <w:p w:rsidR="00AC6D11" w:rsidRPr="00AC6D11" w:rsidRDefault="00AC6D11" w:rsidP="00AC6D11">
            <w:pPr>
              <w:pStyle w:val="BodyText"/>
              <w:jc w:val="center"/>
            </w:pPr>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394" w:type="dxa"/>
            <w:vAlign w:val="bottom"/>
          </w:tcPr>
          <w:p w:rsidR="00AC6D11" w:rsidRPr="00AC6D11" w:rsidRDefault="00AC6D11" w:rsidP="00AC6D11">
            <w:pPr>
              <w:pStyle w:val="BodyText"/>
              <w:jc w:val="center"/>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AC6D11" w:rsidRPr="00AC6D11" w:rsidTr="00AC6D11">
        <w:trPr>
          <w:cantSplit/>
        </w:trPr>
        <w:tc>
          <w:tcPr>
            <w:tcW w:w="2394" w:type="dxa"/>
            <w:vAlign w:val="bottom"/>
          </w:tcPr>
          <w:p w:rsidR="00AC6D11" w:rsidRPr="00AC6D11" w:rsidRDefault="00AC6D11" w:rsidP="00AC6D11">
            <w:pPr>
              <w:pStyle w:val="BodyText"/>
              <w:jc w:val="center"/>
            </w:pPr>
            <w:r w:rsidRPr="00AC6D11">
              <w:t>5</w:t>
            </w:r>
          </w:p>
        </w:tc>
        <w:tc>
          <w:tcPr>
            <w:tcW w:w="2394" w:type="dxa"/>
            <w:vAlign w:val="bottom"/>
          </w:tcPr>
          <w:p w:rsidR="00AC6D11" w:rsidRPr="00AC6D11" w:rsidRDefault="00AC6D11" w:rsidP="00AC6D11">
            <w:pPr>
              <w:pStyle w:val="BodyText"/>
              <w:jc w:val="center"/>
            </w:pPr>
            <w:r>
              <w:fldChar w:fldCharType="begin">
                <w:ffData>
                  <w:name w:val="Text9"/>
                  <w:enabled/>
                  <w:calcOnExit w:val="0"/>
                  <w:textInput/>
                </w:ffData>
              </w:fldChar>
            </w:r>
            <w:bookmarkStart w:id="1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394" w:type="dxa"/>
            <w:vAlign w:val="bottom"/>
          </w:tcPr>
          <w:p w:rsidR="00AC6D11" w:rsidRPr="00AC6D11" w:rsidRDefault="00AC6D11" w:rsidP="00AC6D11">
            <w:pPr>
              <w:pStyle w:val="BodyText"/>
              <w:jc w:val="center"/>
            </w:pPr>
            <w:r>
              <w:fldChar w:fldCharType="begin">
                <w:ffData>
                  <w:name w:val="Text10"/>
                  <w:enabled/>
                  <w:calcOnExit w:val="0"/>
                  <w:textInput/>
                </w:ffData>
              </w:fldChar>
            </w:r>
            <w:bookmarkStart w:id="1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394" w:type="dxa"/>
            <w:vAlign w:val="bottom"/>
          </w:tcPr>
          <w:p w:rsidR="00AC6D11" w:rsidRPr="00AC6D11" w:rsidRDefault="00AC6D11" w:rsidP="00AC6D11">
            <w:pPr>
              <w:pStyle w:val="BodyText"/>
              <w:keepNext/>
              <w:jc w:val="center"/>
            </w:pPr>
            <w:r>
              <w:t xml:space="preserve"> </w:t>
            </w:r>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6A0C1C" w:rsidRPr="006A0C1C" w:rsidRDefault="006A0C1C" w:rsidP="006A0C1C">
      <w:pPr>
        <w:pStyle w:val="ListNumber"/>
      </w:pPr>
      <w:r>
        <w:t>Tanks:</w:t>
      </w:r>
    </w:p>
    <w:p w:rsidR="00AC6D11" w:rsidRDefault="00AC6D11" w:rsidP="006A0C1C">
      <w:pPr>
        <w:pStyle w:val="ListContinue2"/>
      </w:pPr>
      <w:r>
        <w:fldChar w:fldCharType="begin">
          <w:ffData>
            <w:name w:val="Check4"/>
            <w:enabled/>
            <w:calcOnExit w:val="0"/>
            <w:checkBox>
              <w:sizeAuto/>
              <w:default w:val="0"/>
            </w:checkBox>
          </w:ffData>
        </w:fldChar>
      </w:r>
      <w:bookmarkStart w:id="21" w:name="Check4"/>
      <w:r>
        <w:instrText xml:space="preserve"> FORMCHECKBOX </w:instrText>
      </w:r>
      <w:r w:rsidR="00513695">
        <w:fldChar w:fldCharType="separate"/>
      </w:r>
      <w:r>
        <w:fldChar w:fldCharType="end"/>
      </w:r>
      <w:bookmarkEnd w:id="21"/>
      <w:r>
        <w:t xml:space="preserve"> </w:t>
      </w:r>
      <w:r w:rsidRPr="00AC6D11">
        <w:rPr>
          <w:rStyle w:val="Strong"/>
        </w:rPr>
        <w:t>A</w:t>
      </w:r>
      <w:r>
        <w:rPr>
          <w:rStyle w:val="Strong"/>
        </w:rPr>
        <w:t>ttachment</w:t>
      </w:r>
      <w:r w:rsidRPr="00AC6D11">
        <w:rPr>
          <w:rStyle w:val="Strong"/>
        </w:rPr>
        <w:t xml:space="preserve"> B – Manufacturer Information for Tanks</w:t>
      </w:r>
      <w:r>
        <w:t>. New or replacement systems for the underground storage of static hydrocarbons or hazardous substances must be double-walled or provide an equivalent method of protection approved by the executive director.  Tanks must comply with technical standards as required by 30 TAC 334.45(b) relating to technical standards for new tanks.  Manufacturer information is attached.</w:t>
      </w:r>
    </w:p>
    <w:p w:rsidR="00AC6D11" w:rsidRDefault="00AC6D11" w:rsidP="00AC6D11">
      <w:pPr>
        <w:pStyle w:val="ListContinue2"/>
      </w:pPr>
      <w:r>
        <w:fldChar w:fldCharType="begin">
          <w:ffData>
            <w:name w:val="Check3"/>
            <w:enabled/>
            <w:calcOnExit w:val="0"/>
            <w:checkBox>
              <w:sizeAuto/>
              <w:default w:val="0"/>
            </w:checkBox>
          </w:ffData>
        </w:fldChar>
      </w:r>
      <w:bookmarkStart w:id="22" w:name="Check3"/>
      <w:r>
        <w:instrText xml:space="preserve"> FORMCHECKBOX </w:instrText>
      </w:r>
      <w:r w:rsidR="00513695">
        <w:fldChar w:fldCharType="separate"/>
      </w:r>
      <w:r>
        <w:fldChar w:fldCharType="end"/>
      </w:r>
      <w:bookmarkEnd w:id="22"/>
      <w:r>
        <w:t xml:space="preserve"> </w:t>
      </w:r>
      <w:r w:rsidRPr="00AC6D11">
        <w:rPr>
          <w:rStyle w:val="Strong"/>
        </w:rPr>
        <w:t>A</w:t>
      </w:r>
      <w:r>
        <w:rPr>
          <w:rStyle w:val="Strong"/>
        </w:rPr>
        <w:t>ttachment</w:t>
      </w:r>
      <w:r w:rsidRPr="00AC6D11">
        <w:rPr>
          <w:rStyle w:val="Strong"/>
        </w:rPr>
        <w:t xml:space="preserve"> C – Alternative Design and Protection Method for Tanks</w:t>
      </w:r>
      <w:r>
        <w:t>. Information required by 30 TAC 334.43, relating to variances and alternative procedures is attached.</w:t>
      </w:r>
    </w:p>
    <w:p w:rsidR="006A0C1C" w:rsidRDefault="006A0C1C" w:rsidP="006A0C1C">
      <w:pPr>
        <w:pStyle w:val="ListNumber"/>
      </w:pPr>
      <w:r>
        <w:t xml:space="preserve">Piping: </w:t>
      </w:r>
    </w:p>
    <w:p w:rsidR="00AC6D11" w:rsidRDefault="00AC6D11" w:rsidP="006A0C1C">
      <w:pPr>
        <w:pStyle w:val="ListContinue2"/>
      </w:pPr>
      <w:r>
        <w:fldChar w:fldCharType="begin">
          <w:ffData>
            <w:name w:val="Check1"/>
            <w:enabled/>
            <w:calcOnExit w:val="0"/>
            <w:checkBox>
              <w:sizeAuto/>
              <w:default w:val="0"/>
            </w:checkBox>
          </w:ffData>
        </w:fldChar>
      </w:r>
      <w:bookmarkStart w:id="23" w:name="Check1"/>
      <w:r>
        <w:instrText xml:space="preserve"> FORMCHECKBOX </w:instrText>
      </w:r>
      <w:r w:rsidR="00513695">
        <w:fldChar w:fldCharType="separate"/>
      </w:r>
      <w:r>
        <w:fldChar w:fldCharType="end"/>
      </w:r>
      <w:bookmarkEnd w:id="23"/>
      <w:r>
        <w:t xml:space="preserve"> </w:t>
      </w:r>
      <w:r w:rsidRPr="006A0C1C">
        <w:rPr>
          <w:rStyle w:val="Strong"/>
        </w:rPr>
        <w:t>Attachment D – Manufacturer Information for Piping</w:t>
      </w:r>
      <w:r>
        <w:t>. Piping must comply with technical standards as required by 30 TAC 334.45(c) relating to technical standards for new piping.  Manufacturer information is attached.</w:t>
      </w:r>
    </w:p>
    <w:p w:rsidR="00910FFA" w:rsidRDefault="00AC6D11" w:rsidP="00AC6D11">
      <w:pPr>
        <w:pStyle w:val="ListContinue2"/>
      </w:pPr>
      <w:r>
        <w:fldChar w:fldCharType="begin">
          <w:ffData>
            <w:name w:val="Check2"/>
            <w:enabled/>
            <w:calcOnExit w:val="0"/>
            <w:checkBox>
              <w:sizeAuto/>
              <w:default w:val="0"/>
            </w:checkBox>
          </w:ffData>
        </w:fldChar>
      </w:r>
      <w:bookmarkStart w:id="24" w:name="Check2"/>
      <w:r>
        <w:instrText xml:space="preserve"> FORMCHECKBOX </w:instrText>
      </w:r>
      <w:r w:rsidR="00513695">
        <w:fldChar w:fldCharType="separate"/>
      </w:r>
      <w:r>
        <w:fldChar w:fldCharType="end"/>
      </w:r>
      <w:bookmarkEnd w:id="24"/>
      <w:r>
        <w:t xml:space="preserve"> </w:t>
      </w:r>
      <w:r w:rsidRPr="006A0C1C">
        <w:rPr>
          <w:rStyle w:val="Strong"/>
        </w:rPr>
        <w:t>A</w:t>
      </w:r>
      <w:r w:rsidR="006A0C1C" w:rsidRPr="006A0C1C">
        <w:rPr>
          <w:rStyle w:val="Strong"/>
        </w:rPr>
        <w:t>ttachment</w:t>
      </w:r>
      <w:r w:rsidRPr="006A0C1C">
        <w:rPr>
          <w:rStyle w:val="Strong"/>
        </w:rPr>
        <w:t xml:space="preserve"> E – Alternative Design and Protection Method for Piping</w:t>
      </w:r>
      <w:r>
        <w:t>. Information required by 30 TAC 334.43, relating to variances and alternative procedures is attached.</w:t>
      </w:r>
    </w:p>
    <w:p w:rsidR="00910FFA" w:rsidRDefault="006A0C1C" w:rsidP="006A0C1C">
      <w:pPr>
        <w:pStyle w:val="ListNumber"/>
      </w:pPr>
      <w:r>
        <w:fldChar w:fldCharType="begin">
          <w:ffData>
            <w:name w:val="Check20"/>
            <w:enabled/>
            <w:calcOnExit w:val="0"/>
            <w:checkBox>
              <w:sizeAuto/>
              <w:default w:val="0"/>
            </w:checkBox>
          </w:ffData>
        </w:fldChar>
      </w:r>
      <w:bookmarkStart w:id="25" w:name="Check20"/>
      <w:r>
        <w:instrText xml:space="preserve"> FORMCHECKBOX </w:instrText>
      </w:r>
      <w:r w:rsidR="00513695">
        <w:fldChar w:fldCharType="separate"/>
      </w:r>
      <w:r>
        <w:fldChar w:fldCharType="end"/>
      </w:r>
      <w:bookmarkEnd w:id="25"/>
      <w:r>
        <w:t xml:space="preserve"> </w:t>
      </w:r>
      <w:r w:rsidR="00910FFA">
        <w:t xml:space="preserve">Any new underground storage tank system that does not incorporate a method for tertiary containment shall be located a minimum horizontal distance of 150 feet from any domestic, industrial, irrigation, or public water supply well, or other sensitive feature as required by 30 TAC §213.5(d)(1)(B). </w:t>
      </w:r>
    </w:p>
    <w:p w:rsidR="00910FFA" w:rsidRDefault="006A0C1C" w:rsidP="006A0C1C">
      <w:pPr>
        <w:pStyle w:val="ListContinue2"/>
      </w:pPr>
      <w:r>
        <w:fldChar w:fldCharType="begin">
          <w:ffData>
            <w:name w:val="Check5"/>
            <w:enabled/>
            <w:calcOnExit w:val="0"/>
            <w:checkBox>
              <w:sizeAuto/>
              <w:default w:val="0"/>
            </w:checkBox>
          </w:ffData>
        </w:fldChar>
      </w:r>
      <w:bookmarkStart w:id="26" w:name="Check5"/>
      <w:r>
        <w:instrText xml:space="preserve"> FORMCHECKBOX </w:instrText>
      </w:r>
      <w:r w:rsidR="00513695">
        <w:fldChar w:fldCharType="separate"/>
      </w:r>
      <w:r>
        <w:fldChar w:fldCharType="end"/>
      </w:r>
      <w:bookmarkEnd w:id="26"/>
      <w:r>
        <w:t xml:space="preserve"> </w:t>
      </w:r>
      <w:r w:rsidR="00910FFA">
        <w:t>The UST system(s) will not be installed within 150 feet of a domestic, industrial, irrigation, or public water supply well, or other sensitive feature.</w:t>
      </w:r>
    </w:p>
    <w:p w:rsidR="00910FFA" w:rsidRDefault="006A0C1C" w:rsidP="006A0C1C">
      <w:pPr>
        <w:pStyle w:val="ListContinue2"/>
      </w:pPr>
      <w:r>
        <w:fldChar w:fldCharType="begin">
          <w:ffData>
            <w:name w:val="Check6"/>
            <w:enabled/>
            <w:calcOnExit w:val="0"/>
            <w:checkBox>
              <w:sizeAuto/>
              <w:default w:val="0"/>
            </w:checkBox>
          </w:ffData>
        </w:fldChar>
      </w:r>
      <w:bookmarkStart w:id="27" w:name="Check6"/>
      <w:r>
        <w:instrText xml:space="preserve"> FORMCHECKBOX </w:instrText>
      </w:r>
      <w:r w:rsidR="00513695">
        <w:fldChar w:fldCharType="separate"/>
      </w:r>
      <w:r>
        <w:fldChar w:fldCharType="end"/>
      </w:r>
      <w:bookmarkEnd w:id="27"/>
      <w:r>
        <w:t xml:space="preserve"> </w:t>
      </w:r>
      <w:r w:rsidRPr="006A0C1C">
        <w:rPr>
          <w:rStyle w:val="Strong"/>
        </w:rPr>
        <w:t>Attachment</w:t>
      </w:r>
      <w:r w:rsidR="00910FFA" w:rsidRPr="006A0C1C">
        <w:rPr>
          <w:rStyle w:val="Strong"/>
        </w:rPr>
        <w:t xml:space="preserve"> F - Tertiary Containment Method</w:t>
      </w:r>
      <w:r w:rsidR="00910FFA">
        <w:t>. The UST system(s) will be required to have tertiary containment provided.  A description of the method proposed to provide tertiary containment is attached.</w:t>
      </w:r>
    </w:p>
    <w:p w:rsidR="00910FFA" w:rsidRDefault="007B5BF0" w:rsidP="006A0C1C">
      <w:pPr>
        <w:pStyle w:val="ListNumber"/>
      </w:pPr>
      <w:r>
        <w:fldChar w:fldCharType="begin">
          <w:ffData>
            <w:name w:val="Check64"/>
            <w:enabled/>
            <w:calcOnExit w:val="0"/>
            <w:checkBox>
              <w:sizeAuto/>
              <w:default w:val="0"/>
            </w:checkBox>
          </w:ffData>
        </w:fldChar>
      </w:r>
      <w:bookmarkStart w:id="28" w:name="Check64"/>
      <w:r>
        <w:instrText xml:space="preserve"> FORMCHECKBOX </w:instrText>
      </w:r>
      <w:r w:rsidR="00513695">
        <w:fldChar w:fldCharType="separate"/>
      </w:r>
      <w:r>
        <w:fldChar w:fldCharType="end"/>
      </w:r>
      <w:bookmarkEnd w:id="28"/>
      <w:r>
        <w:t xml:space="preserve"> </w:t>
      </w:r>
      <w:r w:rsidR="00910FFA">
        <w:t>Corrosion protection equipment to be installed or type of non-corrodible materials:</w:t>
      </w:r>
    </w:p>
    <w:p w:rsidR="007B5BF0" w:rsidRDefault="007B5BF0" w:rsidP="007B5BF0">
      <w:pPr>
        <w:pStyle w:val="Caption"/>
      </w:pPr>
      <w:r>
        <w:t xml:space="preserve">Table </w:t>
      </w:r>
      <w:fldSimple w:instr=" SEQ Table \* ARABIC ">
        <w:r>
          <w:rPr>
            <w:noProof/>
          </w:rPr>
          <w:t>2</w:t>
        </w:r>
      </w:fldSimple>
      <w:r>
        <w:t xml:space="preserve"> - </w:t>
      </w:r>
      <w:r w:rsidRPr="002F3D79">
        <w:t>Corrosion Protection</w:t>
      </w:r>
    </w:p>
    <w:tbl>
      <w:tblPr>
        <w:tblStyle w:val="TableGrid"/>
        <w:tblW w:w="0" w:type="auto"/>
        <w:tblLook w:val="04A0" w:firstRow="1" w:lastRow="0" w:firstColumn="1" w:lastColumn="0" w:noHBand="0" w:noVBand="1"/>
        <w:tblCaption w:val="Corrosion Protection"/>
        <w:tblDescription w:val="This table requires entry of corrosion protection method for selected equipment"/>
      </w:tblPr>
      <w:tblGrid>
        <w:gridCol w:w="4788"/>
        <w:gridCol w:w="4788"/>
      </w:tblGrid>
      <w:tr w:rsidR="006A0C1C" w:rsidRPr="006A0C1C" w:rsidTr="006A0C1C">
        <w:trPr>
          <w:cantSplit/>
          <w:tblHeader/>
        </w:trPr>
        <w:tc>
          <w:tcPr>
            <w:tcW w:w="4788" w:type="dxa"/>
          </w:tcPr>
          <w:p w:rsidR="006A0C1C" w:rsidRPr="006A0C1C" w:rsidRDefault="006A0C1C" w:rsidP="00F53A1F">
            <w:pPr>
              <w:pStyle w:val="BodyText"/>
              <w:rPr>
                <w:rStyle w:val="StrongEmphasis"/>
              </w:rPr>
            </w:pPr>
            <w:bookmarkStart w:id="29" w:name="Table2"/>
            <w:bookmarkEnd w:id="29"/>
            <w:r w:rsidRPr="006A0C1C">
              <w:rPr>
                <w:rStyle w:val="StrongEmphasis"/>
              </w:rPr>
              <w:t>Equipment</w:t>
            </w:r>
          </w:p>
        </w:tc>
        <w:tc>
          <w:tcPr>
            <w:tcW w:w="4788" w:type="dxa"/>
          </w:tcPr>
          <w:p w:rsidR="006A0C1C" w:rsidRPr="006A0C1C" w:rsidRDefault="006A0C1C" w:rsidP="00F53A1F">
            <w:pPr>
              <w:pStyle w:val="BodyText"/>
              <w:rPr>
                <w:rStyle w:val="StrongEmphasis"/>
              </w:rPr>
            </w:pPr>
            <w:r w:rsidRPr="006A0C1C">
              <w:rPr>
                <w:rStyle w:val="StrongEmphasis"/>
              </w:rPr>
              <w:t>Corrosion Protection (Method)</w:t>
            </w:r>
          </w:p>
        </w:tc>
      </w:tr>
      <w:tr w:rsidR="006A0C1C" w:rsidRPr="006A0C1C" w:rsidTr="006A0C1C">
        <w:trPr>
          <w:cantSplit/>
        </w:trPr>
        <w:tc>
          <w:tcPr>
            <w:tcW w:w="4788" w:type="dxa"/>
          </w:tcPr>
          <w:p w:rsidR="006A0C1C" w:rsidRPr="006A0C1C" w:rsidRDefault="006A0C1C" w:rsidP="00F53A1F">
            <w:pPr>
              <w:pStyle w:val="BodyText"/>
            </w:pPr>
            <w:r w:rsidRPr="006A0C1C">
              <w:t>Tanks</w:t>
            </w:r>
          </w:p>
        </w:tc>
        <w:tc>
          <w:tcPr>
            <w:tcW w:w="4788" w:type="dxa"/>
          </w:tcPr>
          <w:p w:rsidR="006A0C1C" w:rsidRPr="006A0C1C" w:rsidRDefault="006A0C1C" w:rsidP="00F53A1F">
            <w:pPr>
              <w:pStyle w:val="BodyText"/>
            </w:pPr>
            <w:r>
              <w:fldChar w:fldCharType="begin">
                <w:ffData>
                  <w:name w:val="Text22"/>
                  <w:enabled/>
                  <w:calcOnExit w:val="0"/>
                  <w:textInput/>
                </w:ffData>
              </w:fldChar>
            </w:r>
            <w:bookmarkStart w:id="3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6A0C1C" w:rsidRPr="006A0C1C" w:rsidTr="006A0C1C">
        <w:trPr>
          <w:cantSplit/>
        </w:trPr>
        <w:tc>
          <w:tcPr>
            <w:tcW w:w="4788" w:type="dxa"/>
          </w:tcPr>
          <w:p w:rsidR="006A0C1C" w:rsidRPr="006A0C1C" w:rsidRDefault="006A0C1C" w:rsidP="00F53A1F">
            <w:pPr>
              <w:pStyle w:val="BodyText"/>
            </w:pPr>
            <w:r w:rsidRPr="006A0C1C">
              <w:t>Product Delivery Piping</w:t>
            </w:r>
          </w:p>
        </w:tc>
        <w:tc>
          <w:tcPr>
            <w:tcW w:w="4788" w:type="dxa"/>
          </w:tcPr>
          <w:p w:rsidR="006A0C1C" w:rsidRPr="006A0C1C" w:rsidRDefault="006A0C1C" w:rsidP="00F53A1F">
            <w:pPr>
              <w:pStyle w:val="BodyText"/>
            </w:pPr>
            <w:r>
              <w:fldChar w:fldCharType="begin">
                <w:ffData>
                  <w:name w:val="Text23"/>
                  <w:enabled/>
                  <w:calcOnExit w:val="0"/>
                  <w:textInput/>
                </w:ffData>
              </w:fldChar>
            </w:r>
            <w:bookmarkStart w:id="3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6A0C1C" w:rsidRPr="006A0C1C" w:rsidTr="006A0C1C">
        <w:trPr>
          <w:cantSplit/>
        </w:trPr>
        <w:tc>
          <w:tcPr>
            <w:tcW w:w="4788" w:type="dxa"/>
          </w:tcPr>
          <w:p w:rsidR="006A0C1C" w:rsidRPr="006A0C1C" w:rsidRDefault="006A0C1C" w:rsidP="00F53A1F">
            <w:pPr>
              <w:pStyle w:val="BodyText"/>
            </w:pPr>
            <w:r w:rsidRPr="006A0C1C">
              <w:lastRenderedPageBreak/>
              <w:t>Vapor Recovery Piping</w:t>
            </w:r>
          </w:p>
        </w:tc>
        <w:tc>
          <w:tcPr>
            <w:tcW w:w="4788" w:type="dxa"/>
          </w:tcPr>
          <w:p w:rsidR="006A0C1C" w:rsidRPr="006A0C1C" w:rsidRDefault="006A0C1C" w:rsidP="00F53A1F">
            <w:pPr>
              <w:pStyle w:val="BodyText"/>
            </w:pPr>
            <w:r>
              <w:fldChar w:fldCharType="begin">
                <w:ffData>
                  <w:name w:val="Text24"/>
                  <w:enabled/>
                  <w:calcOnExit w:val="0"/>
                  <w:textInput/>
                </w:ffData>
              </w:fldChar>
            </w:r>
            <w:bookmarkStart w:id="3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A0C1C" w:rsidRPr="006A0C1C" w:rsidTr="006A0C1C">
        <w:trPr>
          <w:cantSplit/>
        </w:trPr>
        <w:tc>
          <w:tcPr>
            <w:tcW w:w="4788" w:type="dxa"/>
          </w:tcPr>
          <w:p w:rsidR="006A0C1C" w:rsidRPr="006A0C1C" w:rsidRDefault="006A0C1C" w:rsidP="00F53A1F">
            <w:pPr>
              <w:pStyle w:val="BodyText"/>
            </w:pPr>
            <w:r w:rsidRPr="006A0C1C">
              <w:t>Submersible Pumps</w:t>
            </w:r>
          </w:p>
        </w:tc>
        <w:tc>
          <w:tcPr>
            <w:tcW w:w="4788" w:type="dxa"/>
          </w:tcPr>
          <w:p w:rsidR="006A0C1C" w:rsidRPr="006A0C1C" w:rsidRDefault="006A0C1C" w:rsidP="00F53A1F">
            <w:pPr>
              <w:pStyle w:val="BodyText"/>
            </w:pPr>
            <w:r>
              <w:fldChar w:fldCharType="begin">
                <w:ffData>
                  <w:name w:val="Text25"/>
                  <w:enabled/>
                  <w:calcOnExit w:val="0"/>
                  <w:textInput/>
                </w:ffData>
              </w:fldChar>
            </w:r>
            <w:bookmarkStart w:id="3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6A0C1C" w:rsidRPr="006A0C1C" w:rsidTr="006A0C1C">
        <w:trPr>
          <w:cantSplit/>
        </w:trPr>
        <w:tc>
          <w:tcPr>
            <w:tcW w:w="4788" w:type="dxa"/>
          </w:tcPr>
          <w:p w:rsidR="006A0C1C" w:rsidRPr="006A0C1C" w:rsidRDefault="006A0C1C" w:rsidP="00F53A1F">
            <w:pPr>
              <w:pStyle w:val="BodyText"/>
            </w:pPr>
            <w:r w:rsidRPr="006A0C1C">
              <w:t>Flex Connector (dispenser end)</w:t>
            </w:r>
          </w:p>
        </w:tc>
        <w:tc>
          <w:tcPr>
            <w:tcW w:w="4788" w:type="dxa"/>
          </w:tcPr>
          <w:p w:rsidR="006A0C1C" w:rsidRPr="006A0C1C" w:rsidRDefault="006A0C1C" w:rsidP="00F53A1F">
            <w:pPr>
              <w:pStyle w:val="BodyText"/>
            </w:pPr>
            <w:r>
              <w:fldChar w:fldCharType="begin">
                <w:ffData>
                  <w:name w:val="Text26"/>
                  <w:enabled/>
                  <w:calcOnExit w:val="0"/>
                  <w:textInput/>
                </w:ffData>
              </w:fldChar>
            </w:r>
            <w:bookmarkStart w:id="3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A0C1C" w:rsidRPr="006A0C1C" w:rsidTr="006A0C1C">
        <w:trPr>
          <w:cantSplit/>
        </w:trPr>
        <w:tc>
          <w:tcPr>
            <w:tcW w:w="4788" w:type="dxa"/>
          </w:tcPr>
          <w:p w:rsidR="006A0C1C" w:rsidRPr="006A0C1C" w:rsidRDefault="006A0C1C" w:rsidP="00F53A1F">
            <w:pPr>
              <w:pStyle w:val="BodyText"/>
            </w:pPr>
            <w:r w:rsidRPr="006A0C1C">
              <w:t>Flex Connector (pump end)</w:t>
            </w:r>
          </w:p>
        </w:tc>
        <w:tc>
          <w:tcPr>
            <w:tcW w:w="4788" w:type="dxa"/>
          </w:tcPr>
          <w:p w:rsidR="006A0C1C" w:rsidRPr="006A0C1C" w:rsidRDefault="006A0C1C" w:rsidP="00F53A1F">
            <w:pPr>
              <w:pStyle w:val="BodyText"/>
            </w:pPr>
            <w:r>
              <w:fldChar w:fldCharType="begin">
                <w:ffData>
                  <w:name w:val="Text27"/>
                  <w:enabled/>
                  <w:calcOnExit w:val="0"/>
                  <w:textInput/>
                </w:ffData>
              </w:fldChar>
            </w:r>
            <w:bookmarkStart w:id="3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6A0C1C" w:rsidRPr="006A0C1C" w:rsidTr="007B5BF0">
        <w:trPr>
          <w:cantSplit/>
          <w:trHeight w:val="116"/>
        </w:trPr>
        <w:tc>
          <w:tcPr>
            <w:tcW w:w="4788" w:type="dxa"/>
          </w:tcPr>
          <w:p w:rsidR="006A0C1C" w:rsidRPr="006A0C1C" w:rsidRDefault="006A0C1C" w:rsidP="00F53A1F">
            <w:pPr>
              <w:pStyle w:val="BodyText"/>
            </w:pPr>
            <w:r w:rsidRPr="006A0C1C">
              <w:t>Riser</w:t>
            </w:r>
          </w:p>
        </w:tc>
        <w:tc>
          <w:tcPr>
            <w:tcW w:w="4788" w:type="dxa"/>
          </w:tcPr>
          <w:p w:rsidR="006A0C1C" w:rsidRPr="006A0C1C" w:rsidRDefault="006A0C1C" w:rsidP="006A0C1C">
            <w:pPr>
              <w:pStyle w:val="BodyText"/>
              <w:keepNext/>
            </w:pPr>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rsidR="00910FFA" w:rsidRDefault="00BC6407" w:rsidP="006A0C1C">
      <w:pPr>
        <w:pStyle w:val="ListNumber"/>
      </w:pPr>
      <w:r>
        <w:fldChar w:fldCharType="begin">
          <w:ffData>
            <w:name w:val="Check62"/>
            <w:enabled/>
            <w:calcOnExit w:val="0"/>
            <w:checkBox>
              <w:sizeAuto/>
              <w:default w:val="0"/>
            </w:checkBox>
          </w:ffData>
        </w:fldChar>
      </w:r>
      <w:bookmarkStart w:id="37" w:name="Check62"/>
      <w:r>
        <w:instrText xml:space="preserve"> FORMCHECKBOX </w:instrText>
      </w:r>
      <w:r w:rsidR="00513695">
        <w:fldChar w:fldCharType="separate"/>
      </w:r>
      <w:r>
        <w:fldChar w:fldCharType="end"/>
      </w:r>
      <w:bookmarkEnd w:id="37"/>
      <w:r>
        <w:t xml:space="preserve"> </w:t>
      </w:r>
      <w:r w:rsidR="00910FFA">
        <w:t>Overfill protection equipment to be installed:</w:t>
      </w:r>
    </w:p>
    <w:p w:rsidR="00910FFA" w:rsidRDefault="006A0C1C" w:rsidP="006A0C1C">
      <w:pPr>
        <w:pStyle w:val="ListContinue2"/>
      </w:pPr>
      <w:r>
        <w:fldChar w:fldCharType="begin">
          <w:ffData>
            <w:name w:val="Check7"/>
            <w:enabled/>
            <w:calcOnExit w:val="0"/>
            <w:checkBox>
              <w:sizeAuto/>
              <w:default w:val="0"/>
            </w:checkBox>
          </w:ffData>
        </w:fldChar>
      </w:r>
      <w:bookmarkStart w:id="38" w:name="Check7"/>
      <w:r>
        <w:instrText xml:space="preserve"> FORMCHECKBOX </w:instrText>
      </w:r>
      <w:r w:rsidR="00513695">
        <w:fldChar w:fldCharType="separate"/>
      </w:r>
      <w:r>
        <w:fldChar w:fldCharType="end"/>
      </w:r>
      <w:bookmarkEnd w:id="38"/>
      <w:r>
        <w:t xml:space="preserve"> </w:t>
      </w:r>
      <w:r w:rsidR="00910FFA">
        <w:t>Overfill prevention restrictor positioned at 90% capacity.</w:t>
      </w:r>
    </w:p>
    <w:p w:rsidR="00910FFA" w:rsidRDefault="006A0C1C" w:rsidP="006A0C1C">
      <w:pPr>
        <w:pStyle w:val="ListContinue2"/>
      </w:pPr>
      <w:r>
        <w:fldChar w:fldCharType="begin">
          <w:ffData>
            <w:name w:val="Check8"/>
            <w:enabled/>
            <w:calcOnExit w:val="0"/>
            <w:checkBox>
              <w:sizeAuto/>
              <w:default w:val="0"/>
            </w:checkBox>
          </w:ffData>
        </w:fldChar>
      </w:r>
      <w:bookmarkStart w:id="39" w:name="Check8"/>
      <w:r>
        <w:instrText xml:space="preserve"> FORMCHECKBOX </w:instrText>
      </w:r>
      <w:r w:rsidR="00513695">
        <w:fldChar w:fldCharType="separate"/>
      </w:r>
      <w:r>
        <w:fldChar w:fldCharType="end"/>
      </w:r>
      <w:bookmarkEnd w:id="39"/>
      <w:r>
        <w:t xml:space="preserve"> </w:t>
      </w:r>
      <w:r w:rsidR="00910FFA">
        <w:t>Overfill prevention valve positioned at 95% capacity.</w:t>
      </w:r>
    </w:p>
    <w:p w:rsidR="00910FFA" w:rsidRDefault="006A0C1C" w:rsidP="006A0C1C">
      <w:pPr>
        <w:pStyle w:val="ListContinue2"/>
      </w:pPr>
      <w:r>
        <w:fldChar w:fldCharType="begin">
          <w:ffData>
            <w:name w:val="Check9"/>
            <w:enabled/>
            <w:calcOnExit w:val="0"/>
            <w:checkBox>
              <w:sizeAuto/>
              <w:default w:val="0"/>
            </w:checkBox>
          </w:ffData>
        </w:fldChar>
      </w:r>
      <w:bookmarkStart w:id="40" w:name="Check9"/>
      <w:r>
        <w:instrText xml:space="preserve"> FORMCHECKBOX </w:instrText>
      </w:r>
      <w:r w:rsidR="00513695">
        <w:fldChar w:fldCharType="separate"/>
      </w:r>
      <w:r>
        <w:fldChar w:fldCharType="end"/>
      </w:r>
      <w:bookmarkEnd w:id="40"/>
      <w:r>
        <w:t xml:space="preserve"> </w:t>
      </w:r>
      <w:r w:rsidR="00910FFA">
        <w:t>Overfill audible and visual alarm positioned at 90% capacity.</w:t>
      </w:r>
    </w:p>
    <w:p w:rsidR="00910FFA" w:rsidRDefault="0014509F" w:rsidP="006A0C1C">
      <w:pPr>
        <w:pStyle w:val="ListNumber"/>
      </w:pPr>
      <w:r>
        <w:fldChar w:fldCharType="begin">
          <w:ffData>
            <w:name w:val="Check21"/>
            <w:enabled/>
            <w:calcOnExit w:val="0"/>
            <w:checkBox>
              <w:sizeAuto/>
              <w:default w:val="0"/>
            </w:checkBox>
          </w:ffData>
        </w:fldChar>
      </w:r>
      <w:bookmarkStart w:id="41" w:name="Check21"/>
      <w:r>
        <w:instrText xml:space="preserve"> FORMCHECKBOX </w:instrText>
      </w:r>
      <w:r w:rsidR="00513695">
        <w:fldChar w:fldCharType="separate"/>
      </w:r>
      <w:r>
        <w:fldChar w:fldCharType="end"/>
      </w:r>
      <w:bookmarkEnd w:id="41"/>
      <w:r>
        <w:t xml:space="preserve"> </w:t>
      </w:r>
      <w:r w:rsidR="00910FFA">
        <w:t>Methods for detecting leaks in the inside wall of a double-walled system must be included in the facility’s design and construction.  The leak detection system must provide continuous monitoring of the system and must be capable of immediately alerting the system’s owner of possible leakages. Release detection equipment to be installed: (Check all that apply)</w:t>
      </w:r>
    </w:p>
    <w:p w:rsidR="00910FFA" w:rsidRDefault="006A0C1C" w:rsidP="006A0C1C">
      <w:pPr>
        <w:pStyle w:val="ListContinue2"/>
      </w:pPr>
      <w:r>
        <w:fldChar w:fldCharType="begin">
          <w:ffData>
            <w:name w:val="Check10"/>
            <w:enabled/>
            <w:calcOnExit w:val="0"/>
            <w:checkBox>
              <w:sizeAuto/>
              <w:default w:val="0"/>
            </w:checkBox>
          </w:ffData>
        </w:fldChar>
      </w:r>
      <w:bookmarkStart w:id="42" w:name="Check10"/>
      <w:r>
        <w:instrText xml:space="preserve"> FORMCHECKBOX </w:instrText>
      </w:r>
      <w:r w:rsidR="00513695">
        <w:fldChar w:fldCharType="separate"/>
      </w:r>
      <w:r>
        <w:fldChar w:fldCharType="end"/>
      </w:r>
      <w:bookmarkEnd w:id="42"/>
      <w:r>
        <w:t xml:space="preserve"> </w:t>
      </w:r>
      <w:r w:rsidR="00910FFA">
        <w:t>Central on-site monitor</w:t>
      </w:r>
    </w:p>
    <w:p w:rsidR="00910FFA" w:rsidRDefault="006A0C1C" w:rsidP="006A0C1C">
      <w:pPr>
        <w:pStyle w:val="ListContinue2"/>
      </w:pPr>
      <w:r>
        <w:fldChar w:fldCharType="begin">
          <w:ffData>
            <w:name w:val="Check11"/>
            <w:enabled/>
            <w:calcOnExit w:val="0"/>
            <w:checkBox>
              <w:sizeAuto/>
              <w:default w:val="0"/>
            </w:checkBox>
          </w:ffData>
        </w:fldChar>
      </w:r>
      <w:bookmarkStart w:id="43" w:name="Check11"/>
      <w:r>
        <w:instrText xml:space="preserve"> FORMCHECKBOX </w:instrText>
      </w:r>
      <w:r w:rsidR="00513695">
        <w:fldChar w:fldCharType="separate"/>
      </w:r>
      <w:r>
        <w:fldChar w:fldCharType="end"/>
      </w:r>
      <w:bookmarkEnd w:id="43"/>
      <w:r>
        <w:t xml:space="preserve"> </w:t>
      </w:r>
      <w:r w:rsidR="00910FFA">
        <w:t>Interstitial tank probes</w:t>
      </w:r>
    </w:p>
    <w:p w:rsidR="00910FFA" w:rsidRDefault="006A0C1C" w:rsidP="006A0C1C">
      <w:pPr>
        <w:pStyle w:val="ListContinue2"/>
      </w:pPr>
      <w:r>
        <w:fldChar w:fldCharType="begin">
          <w:ffData>
            <w:name w:val="Check12"/>
            <w:enabled/>
            <w:calcOnExit w:val="0"/>
            <w:checkBox>
              <w:sizeAuto/>
              <w:default w:val="0"/>
            </w:checkBox>
          </w:ffData>
        </w:fldChar>
      </w:r>
      <w:bookmarkStart w:id="44" w:name="Check12"/>
      <w:r>
        <w:instrText xml:space="preserve"> FORMCHECKBOX </w:instrText>
      </w:r>
      <w:r w:rsidR="00513695">
        <w:fldChar w:fldCharType="separate"/>
      </w:r>
      <w:r>
        <w:fldChar w:fldCharType="end"/>
      </w:r>
      <w:bookmarkEnd w:id="44"/>
      <w:r>
        <w:t xml:space="preserve"> </w:t>
      </w:r>
      <w:r w:rsidR="00910FFA">
        <w:t>Automatic tank gauge</w:t>
      </w:r>
    </w:p>
    <w:p w:rsidR="00910FFA" w:rsidRDefault="006A0C1C" w:rsidP="006A0C1C">
      <w:pPr>
        <w:pStyle w:val="ListContinue2"/>
      </w:pPr>
      <w:r>
        <w:fldChar w:fldCharType="begin">
          <w:ffData>
            <w:name w:val="Check13"/>
            <w:enabled/>
            <w:calcOnExit w:val="0"/>
            <w:checkBox>
              <w:sizeAuto/>
              <w:default w:val="0"/>
            </w:checkBox>
          </w:ffData>
        </w:fldChar>
      </w:r>
      <w:bookmarkStart w:id="45" w:name="Check13"/>
      <w:r>
        <w:instrText xml:space="preserve"> FORMCHECKBOX </w:instrText>
      </w:r>
      <w:r w:rsidR="00513695">
        <w:fldChar w:fldCharType="separate"/>
      </w:r>
      <w:r>
        <w:fldChar w:fldCharType="end"/>
      </w:r>
      <w:bookmarkEnd w:id="45"/>
      <w:r>
        <w:t xml:space="preserve"> </w:t>
      </w:r>
      <w:r w:rsidR="00910FFA">
        <w:t>Pump/manway sump probes</w:t>
      </w:r>
    </w:p>
    <w:p w:rsidR="00910FFA" w:rsidRDefault="006A0C1C" w:rsidP="006A0C1C">
      <w:pPr>
        <w:pStyle w:val="ListContinue2"/>
      </w:pPr>
      <w:r>
        <w:fldChar w:fldCharType="begin">
          <w:ffData>
            <w:name w:val="Check14"/>
            <w:enabled/>
            <w:calcOnExit w:val="0"/>
            <w:checkBox>
              <w:sizeAuto/>
              <w:default w:val="0"/>
            </w:checkBox>
          </w:ffData>
        </w:fldChar>
      </w:r>
      <w:bookmarkStart w:id="46" w:name="Check14"/>
      <w:r>
        <w:instrText xml:space="preserve"> FORMCHECKBOX </w:instrText>
      </w:r>
      <w:r w:rsidR="00513695">
        <w:fldChar w:fldCharType="separate"/>
      </w:r>
      <w:r>
        <w:fldChar w:fldCharType="end"/>
      </w:r>
      <w:bookmarkEnd w:id="46"/>
      <w:r>
        <w:t xml:space="preserve"> </w:t>
      </w:r>
      <w:r w:rsidR="00910FFA">
        <w:t>Observation well probes</w:t>
      </w:r>
    </w:p>
    <w:p w:rsidR="00910FFA" w:rsidRDefault="006A0C1C" w:rsidP="006A0C1C">
      <w:pPr>
        <w:pStyle w:val="ListContinue2"/>
      </w:pPr>
      <w:r>
        <w:fldChar w:fldCharType="begin">
          <w:ffData>
            <w:name w:val="Check15"/>
            <w:enabled/>
            <w:calcOnExit w:val="0"/>
            <w:checkBox>
              <w:sizeAuto/>
              <w:default w:val="0"/>
            </w:checkBox>
          </w:ffData>
        </w:fldChar>
      </w:r>
      <w:bookmarkStart w:id="47" w:name="Check15"/>
      <w:r>
        <w:instrText xml:space="preserve"> FORMCHECKBOX </w:instrText>
      </w:r>
      <w:r w:rsidR="00513695">
        <w:fldChar w:fldCharType="separate"/>
      </w:r>
      <w:r>
        <w:fldChar w:fldCharType="end"/>
      </w:r>
      <w:bookmarkEnd w:id="47"/>
      <w:r>
        <w:t xml:space="preserve"> </w:t>
      </w:r>
      <w:r w:rsidR="00910FFA">
        <w:t>Mechanical line leak detectors (for pressurized lines only)</w:t>
      </w:r>
    </w:p>
    <w:p w:rsidR="00910FFA" w:rsidRDefault="006A0C1C" w:rsidP="006A0C1C">
      <w:pPr>
        <w:pStyle w:val="ListContinue2"/>
      </w:pPr>
      <w:r>
        <w:fldChar w:fldCharType="begin">
          <w:ffData>
            <w:name w:val="Check16"/>
            <w:enabled/>
            <w:calcOnExit w:val="0"/>
            <w:checkBox>
              <w:sizeAuto/>
              <w:default w:val="0"/>
            </w:checkBox>
          </w:ffData>
        </w:fldChar>
      </w:r>
      <w:bookmarkStart w:id="48" w:name="Check16"/>
      <w:r>
        <w:instrText xml:space="preserve"> FORMCHECKBOX </w:instrText>
      </w:r>
      <w:r w:rsidR="00513695">
        <w:fldChar w:fldCharType="separate"/>
      </w:r>
      <w:r>
        <w:fldChar w:fldCharType="end"/>
      </w:r>
      <w:bookmarkEnd w:id="48"/>
      <w:r>
        <w:t xml:space="preserve"> </w:t>
      </w:r>
      <w:r w:rsidR="00910FFA">
        <w:t>Automatic (electronic) line leak detectors</w:t>
      </w:r>
    </w:p>
    <w:p w:rsidR="00910FFA" w:rsidRDefault="006A0C1C" w:rsidP="006A0C1C">
      <w:pPr>
        <w:pStyle w:val="Heading2"/>
      </w:pPr>
      <w:r>
        <w:t>Excavation and Backfill</w:t>
      </w:r>
    </w:p>
    <w:p w:rsidR="00910FFA" w:rsidRDefault="006A0C1C" w:rsidP="006A0C1C">
      <w:pPr>
        <w:pStyle w:val="ListNumber"/>
      </w:pPr>
      <w:r>
        <w:fldChar w:fldCharType="begin">
          <w:ffData>
            <w:name w:val="Check17"/>
            <w:enabled/>
            <w:calcOnExit w:val="0"/>
            <w:checkBox>
              <w:sizeAuto/>
              <w:default w:val="0"/>
            </w:checkBox>
          </w:ffData>
        </w:fldChar>
      </w:r>
      <w:bookmarkStart w:id="49" w:name="Check17"/>
      <w:r>
        <w:instrText xml:space="preserve"> FORMCHECKBOX </w:instrText>
      </w:r>
      <w:r w:rsidR="00513695">
        <w:fldChar w:fldCharType="separate"/>
      </w:r>
      <w:r>
        <w:fldChar w:fldCharType="end"/>
      </w:r>
      <w:bookmarkEnd w:id="49"/>
      <w:r>
        <w:t xml:space="preserve"> </w:t>
      </w:r>
      <w:r w:rsidR="00910FFA">
        <w:t>The depth of the tank excavation will be sufficient to accommodate piping fall requirements, tank diameter, bedding, and a minimum cover of three (3) feet [30 TAC §334.46].</w:t>
      </w:r>
    </w:p>
    <w:p w:rsidR="00910FFA" w:rsidRDefault="00910FFA" w:rsidP="006A0C1C">
      <w:pPr>
        <w:pStyle w:val="ListContinue2"/>
      </w:pPr>
      <w:r>
        <w:t xml:space="preserve">The depth of the tank excavation will be </w:t>
      </w:r>
      <w:r w:rsidR="006A0C1C" w:rsidRPr="006A0C1C">
        <w:rPr>
          <w:rStyle w:val="Underline"/>
        </w:rPr>
        <w:fldChar w:fldCharType="begin">
          <w:ffData>
            <w:name w:val="Text20"/>
            <w:enabled/>
            <w:calcOnExit w:val="0"/>
            <w:textInput/>
          </w:ffData>
        </w:fldChar>
      </w:r>
      <w:bookmarkStart w:id="50" w:name="Text20"/>
      <w:r w:rsidR="006A0C1C" w:rsidRPr="006A0C1C">
        <w:rPr>
          <w:rStyle w:val="Underline"/>
        </w:rPr>
        <w:instrText xml:space="preserve"> FORMTEXT </w:instrText>
      </w:r>
      <w:r w:rsidR="006A0C1C" w:rsidRPr="006A0C1C">
        <w:rPr>
          <w:rStyle w:val="Underline"/>
        </w:rPr>
      </w:r>
      <w:r w:rsidR="006A0C1C" w:rsidRPr="006A0C1C">
        <w:rPr>
          <w:rStyle w:val="Underline"/>
        </w:rPr>
        <w:fldChar w:fldCharType="separate"/>
      </w:r>
      <w:r w:rsidR="006A0C1C" w:rsidRPr="006A0C1C">
        <w:rPr>
          <w:rStyle w:val="Underline"/>
        </w:rPr>
        <w:t> </w:t>
      </w:r>
      <w:r w:rsidR="006A0C1C" w:rsidRPr="006A0C1C">
        <w:rPr>
          <w:rStyle w:val="Underline"/>
        </w:rPr>
        <w:t> </w:t>
      </w:r>
      <w:r w:rsidR="006A0C1C" w:rsidRPr="006A0C1C">
        <w:rPr>
          <w:rStyle w:val="Underline"/>
        </w:rPr>
        <w:t> </w:t>
      </w:r>
      <w:r w:rsidR="006A0C1C" w:rsidRPr="006A0C1C">
        <w:rPr>
          <w:rStyle w:val="Underline"/>
        </w:rPr>
        <w:t> </w:t>
      </w:r>
      <w:r w:rsidR="006A0C1C" w:rsidRPr="006A0C1C">
        <w:rPr>
          <w:rStyle w:val="Underline"/>
        </w:rPr>
        <w:t> </w:t>
      </w:r>
      <w:r w:rsidR="006A0C1C" w:rsidRPr="006A0C1C">
        <w:rPr>
          <w:rStyle w:val="Underline"/>
        </w:rPr>
        <w:fldChar w:fldCharType="end"/>
      </w:r>
      <w:bookmarkEnd w:id="50"/>
      <w:r>
        <w:t xml:space="preserve"> feet. </w:t>
      </w:r>
    </w:p>
    <w:p w:rsidR="00910FFA" w:rsidRDefault="006A0C1C" w:rsidP="006A0C1C">
      <w:pPr>
        <w:pStyle w:val="ListNumber"/>
      </w:pPr>
      <w:r>
        <w:fldChar w:fldCharType="begin">
          <w:ffData>
            <w:name w:val="Check18"/>
            <w:enabled/>
            <w:calcOnExit w:val="0"/>
            <w:checkBox>
              <w:sizeAuto/>
              <w:default w:val="0"/>
            </w:checkBox>
          </w:ffData>
        </w:fldChar>
      </w:r>
      <w:bookmarkStart w:id="51" w:name="Check18"/>
      <w:r>
        <w:instrText xml:space="preserve"> FORMCHECKBOX </w:instrText>
      </w:r>
      <w:r w:rsidR="00513695">
        <w:fldChar w:fldCharType="separate"/>
      </w:r>
      <w:r>
        <w:fldChar w:fldCharType="end"/>
      </w:r>
      <w:bookmarkEnd w:id="51"/>
      <w:r>
        <w:t xml:space="preserve"> </w:t>
      </w:r>
      <w:r w:rsidR="00910FFA">
        <w:t>The minimum thickness of the tank bedding will conform to 30 TAC §334.46(a)(5)(C and D).</w:t>
      </w:r>
    </w:p>
    <w:p w:rsidR="00910FFA" w:rsidRDefault="00910FFA" w:rsidP="006A0C1C">
      <w:pPr>
        <w:pStyle w:val="ListContinue2"/>
      </w:pPr>
      <w:r>
        <w:t xml:space="preserve">The tank bedding thickness will be </w:t>
      </w:r>
      <w:r w:rsidR="006A0C1C" w:rsidRPr="006A0C1C">
        <w:rPr>
          <w:rStyle w:val="Underline"/>
        </w:rPr>
        <w:fldChar w:fldCharType="begin">
          <w:ffData>
            <w:name w:val="Text21"/>
            <w:enabled/>
            <w:calcOnExit w:val="0"/>
            <w:textInput/>
          </w:ffData>
        </w:fldChar>
      </w:r>
      <w:bookmarkStart w:id="52" w:name="Text21"/>
      <w:r w:rsidR="006A0C1C" w:rsidRPr="006A0C1C">
        <w:rPr>
          <w:rStyle w:val="Underline"/>
        </w:rPr>
        <w:instrText xml:space="preserve"> FORMTEXT </w:instrText>
      </w:r>
      <w:r w:rsidR="006A0C1C" w:rsidRPr="006A0C1C">
        <w:rPr>
          <w:rStyle w:val="Underline"/>
        </w:rPr>
      </w:r>
      <w:r w:rsidR="006A0C1C" w:rsidRPr="006A0C1C">
        <w:rPr>
          <w:rStyle w:val="Underline"/>
        </w:rPr>
        <w:fldChar w:fldCharType="separate"/>
      </w:r>
      <w:r w:rsidR="006A0C1C" w:rsidRPr="006A0C1C">
        <w:rPr>
          <w:rStyle w:val="Underline"/>
        </w:rPr>
        <w:t> </w:t>
      </w:r>
      <w:r w:rsidR="006A0C1C" w:rsidRPr="006A0C1C">
        <w:rPr>
          <w:rStyle w:val="Underline"/>
        </w:rPr>
        <w:t> </w:t>
      </w:r>
      <w:r w:rsidR="006A0C1C" w:rsidRPr="006A0C1C">
        <w:rPr>
          <w:rStyle w:val="Underline"/>
        </w:rPr>
        <w:t> </w:t>
      </w:r>
      <w:r w:rsidR="006A0C1C" w:rsidRPr="006A0C1C">
        <w:rPr>
          <w:rStyle w:val="Underline"/>
        </w:rPr>
        <w:t> </w:t>
      </w:r>
      <w:r w:rsidR="006A0C1C" w:rsidRPr="006A0C1C">
        <w:rPr>
          <w:rStyle w:val="Underline"/>
        </w:rPr>
        <w:t> </w:t>
      </w:r>
      <w:r w:rsidR="006A0C1C" w:rsidRPr="006A0C1C">
        <w:rPr>
          <w:rStyle w:val="Underline"/>
        </w:rPr>
        <w:fldChar w:fldCharType="end"/>
      </w:r>
      <w:bookmarkEnd w:id="52"/>
      <w:r>
        <w:t xml:space="preserve"> inches.</w:t>
      </w:r>
    </w:p>
    <w:p w:rsidR="00910FFA" w:rsidRDefault="006A0C1C" w:rsidP="006A0C1C">
      <w:pPr>
        <w:pStyle w:val="ListNumber"/>
      </w:pPr>
      <w:r>
        <w:fldChar w:fldCharType="begin">
          <w:ffData>
            <w:name w:val="Check19"/>
            <w:enabled/>
            <w:calcOnExit w:val="0"/>
            <w:checkBox>
              <w:sizeAuto/>
              <w:default w:val="0"/>
            </w:checkBox>
          </w:ffData>
        </w:fldChar>
      </w:r>
      <w:bookmarkStart w:id="53" w:name="Check19"/>
      <w:r>
        <w:instrText xml:space="preserve"> FORMCHECKBOX </w:instrText>
      </w:r>
      <w:r w:rsidR="00513695">
        <w:fldChar w:fldCharType="separate"/>
      </w:r>
      <w:r>
        <w:fldChar w:fldCharType="end"/>
      </w:r>
      <w:bookmarkEnd w:id="53"/>
      <w:r w:rsidR="007B5BF0">
        <w:t xml:space="preserve"> </w:t>
      </w:r>
      <w:r w:rsidR="00910FFA">
        <w:t>The material to be used as backfill will conform to 30 TAC §334.46(a)(5)(A and B) and will consist of:</w:t>
      </w:r>
    </w:p>
    <w:p w:rsidR="00910FFA" w:rsidRDefault="0014509F" w:rsidP="0014509F">
      <w:pPr>
        <w:pStyle w:val="ListContinue2"/>
      </w:pPr>
      <w:r>
        <w:fldChar w:fldCharType="begin">
          <w:ffData>
            <w:name w:val="Check22"/>
            <w:enabled/>
            <w:calcOnExit w:val="0"/>
            <w:checkBox>
              <w:sizeAuto/>
              <w:default w:val="0"/>
            </w:checkBox>
          </w:ffData>
        </w:fldChar>
      </w:r>
      <w:bookmarkStart w:id="54" w:name="Check22"/>
      <w:r>
        <w:instrText xml:space="preserve"> FORMCHECKBOX </w:instrText>
      </w:r>
      <w:r w:rsidR="00513695">
        <w:fldChar w:fldCharType="separate"/>
      </w:r>
      <w:r>
        <w:fldChar w:fldCharType="end"/>
      </w:r>
      <w:bookmarkEnd w:id="54"/>
      <w:r>
        <w:t xml:space="preserve"> </w:t>
      </w:r>
      <w:r w:rsidR="00910FFA">
        <w:t>Clean washed non-corrosive sand</w:t>
      </w:r>
    </w:p>
    <w:p w:rsidR="00910FFA" w:rsidRDefault="0014509F" w:rsidP="0014509F">
      <w:pPr>
        <w:pStyle w:val="ListContinue2"/>
      </w:pPr>
      <w:r>
        <w:fldChar w:fldCharType="begin">
          <w:ffData>
            <w:name w:val="Check23"/>
            <w:enabled/>
            <w:calcOnExit w:val="0"/>
            <w:checkBox>
              <w:sizeAuto/>
              <w:default w:val="0"/>
            </w:checkBox>
          </w:ffData>
        </w:fldChar>
      </w:r>
      <w:bookmarkStart w:id="55" w:name="Check23"/>
      <w:r>
        <w:instrText xml:space="preserve"> FORMCHECKBOX </w:instrText>
      </w:r>
      <w:r w:rsidR="00513695">
        <w:fldChar w:fldCharType="separate"/>
      </w:r>
      <w:r>
        <w:fldChar w:fldCharType="end"/>
      </w:r>
      <w:bookmarkEnd w:id="55"/>
      <w:r>
        <w:t xml:space="preserve"> </w:t>
      </w:r>
      <w:r w:rsidR="00910FFA">
        <w:t>Pea gravel</w:t>
      </w:r>
    </w:p>
    <w:p w:rsidR="00910FFA" w:rsidRDefault="0014509F" w:rsidP="0014509F">
      <w:pPr>
        <w:pStyle w:val="ListContinue2"/>
      </w:pPr>
      <w:r>
        <w:fldChar w:fldCharType="begin">
          <w:ffData>
            <w:name w:val="Check24"/>
            <w:enabled/>
            <w:calcOnExit w:val="0"/>
            <w:checkBox>
              <w:sizeAuto/>
              <w:default w:val="0"/>
            </w:checkBox>
          </w:ffData>
        </w:fldChar>
      </w:r>
      <w:bookmarkStart w:id="56" w:name="Check24"/>
      <w:r>
        <w:instrText xml:space="preserve"> FORMCHECKBOX </w:instrText>
      </w:r>
      <w:r w:rsidR="00513695">
        <w:fldChar w:fldCharType="separate"/>
      </w:r>
      <w:r>
        <w:fldChar w:fldCharType="end"/>
      </w:r>
      <w:bookmarkEnd w:id="56"/>
      <w:r>
        <w:t xml:space="preserve"> </w:t>
      </w:r>
      <w:r w:rsidR="00910FFA">
        <w:t>Crushed rock</w:t>
      </w:r>
    </w:p>
    <w:p w:rsidR="00910FFA" w:rsidRDefault="0014509F" w:rsidP="0014509F">
      <w:pPr>
        <w:pStyle w:val="ListContinue2"/>
      </w:pPr>
      <w:r>
        <w:fldChar w:fldCharType="begin">
          <w:ffData>
            <w:name w:val="Check25"/>
            <w:enabled/>
            <w:calcOnExit w:val="0"/>
            <w:checkBox>
              <w:sizeAuto/>
              <w:default w:val="0"/>
            </w:checkBox>
          </w:ffData>
        </w:fldChar>
      </w:r>
      <w:bookmarkStart w:id="57" w:name="Check25"/>
      <w:r>
        <w:instrText xml:space="preserve"> FORMCHECKBOX </w:instrText>
      </w:r>
      <w:r w:rsidR="00513695">
        <w:fldChar w:fldCharType="separate"/>
      </w:r>
      <w:r>
        <w:fldChar w:fldCharType="end"/>
      </w:r>
      <w:bookmarkEnd w:id="57"/>
      <w:r>
        <w:t xml:space="preserve"> Other: </w:t>
      </w:r>
      <w:r w:rsidRPr="0014509F">
        <w:rPr>
          <w:rStyle w:val="Underline"/>
        </w:rPr>
        <w:fldChar w:fldCharType="begin">
          <w:ffData>
            <w:name w:val="Text29"/>
            <w:enabled/>
            <w:calcOnExit w:val="0"/>
            <w:textInput/>
          </w:ffData>
        </w:fldChar>
      </w:r>
      <w:bookmarkStart w:id="58" w:name="Text29"/>
      <w:r w:rsidRPr="0014509F">
        <w:rPr>
          <w:rStyle w:val="Underline"/>
        </w:rPr>
        <w:instrText xml:space="preserve"> FORMTEXT </w:instrText>
      </w:r>
      <w:r w:rsidRPr="0014509F">
        <w:rPr>
          <w:rStyle w:val="Underline"/>
        </w:rPr>
      </w:r>
      <w:r w:rsidRPr="0014509F">
        <w:rPr>
          <w:rStyle w:val="Underline"/>
        </w:rPr>
        <w:fldChar w:fldCharType="separate"/>
      </w:r>
      <w:r w:rsidRPr="0014509F">
        <w:rPr>
          <w:rStyle w:val="Underline"/>
        </w:rPr>
        <w:t> </w:t>
      </w:r>
      <w:r w:rsidRPr="0014509F">
        <w:rPr>
          <w:rStyle w:val="Underline"/>
        </w:rPr>
        <w:t> </w:t>
      </w:r>
      <w:r w:rsidRPr="0014509F">
        <w:rPr>
          <w:rStyle w:val="Underline"/>
        </w:rPr>
        <w:t> </w:t>
      </w:r>
      <w:r w:rsidRPr="0014509F">
        <w:rPr>
          <w:rStyle w:val="Underline"/>
        </w:rPr>
        <w:t> </w:t>
      </w:r>
      <w:r w:rsidRPr="0014509F">
        <w:rPr>
          <w:rStyle w:val="Underline"/>
        </w:rPr>
        <w:t> </w:t>
      </w:r>
      <w:r w:rsidRPr="0014509F">
        <w:rPr>
          <w:rStyle w:val="Underline"/>
        </w:rPr>
        <w:fldChar w:fldCharType="end"/>
      </w:r>
      <w:bookmarkEnd w:id="58"/>
    </w:p>
    <w:p w:rsidR="00910FFA" w:rsidRDefault="0014509F" w:rsidP="0014509F">
      <w:pPr>
        <w:pStyle w:val="ListNumber"/>
      </w:pPr>
      <w:r>
        <w:fldChar w:fldCharType="begin">
          <w:ffData>
            <w:name w:val="Check26"/>
            <w:enabled/>
            <w:calcOnExit w:val="0"/>
            <w:checkBox>
              <w:sizeAuto/>
              <w:default w:val="0"/>
            </w:checkBox>
          </w:ffData>
        </w:fldChar>
      </w:r>
      <w:bookmarkStart w:id="59" w:name="Check26"/>
      <w:r>
        <w:instrText xml:space="preserve"> FORMCHECKBOX </w:instrText>
      </w:r>
      <w:r w:rsidR="00513695">
        <w:fldChar w:fldCharType="separate"/>
      </w:r>
      <w:r>
        <w:fldChar w:fldCharType="end"/>
      </w:r>
      <w:bookmarkEnd w:id="59"/>
      <w:r>
        <w:t xml:space="preserve"> </w:t>
      </w:r>
      <w:r w:rsidR="00910FFA">
        <w:t>The slope of the product delivery line(s) will conform to 30 TAC §334.46(c)(</w:t>
      </w:r>
      <w:r>
        <w:t xml:space="preserve">2) and will be </w:t>
      </w:r>
      <w:r w:rsidRPr="0014509F">
        <w:rPr>
          <w:rStyle w:val="Underline"/>
        </w:rPr>
        <w:fldChar w:fldCharType="begin">
          <w:ffData>
            <w:name w:val="Text30"/>
            <w:enabled/>
            <w:calcOnExit w:val="0"/>
            <w:textInput/>
          </w:ffData>
        </w:fldChar>
      </w:r>
      <w:bookmarkStart w:id="60" w:name="Text30"/>
      <w:r w:rsidRPr="0014509F">
        <w:rPr>
          <w:rStyle w:val="Underline"/>
        </w:rPr>
        <w:instrText xml:space="preserve"> FORMTEXT </w:instrText>
      </w:r>
      <w:r w:rsidRPr="0014509F">
        <w:rPr>
          <w:rStyle w:val="Underline"/>
        </w:rPr>
      </w:r>
      <w:r w:rsidRPr="0014509F">
        <w:rPr>
          <w:rStyle w:val="Underline"/>
        </w:rPr>
        <w:fldChar w:fldCharType="separate"/>
      </w:r>
      <w:r w:rsidRPr="0014509F">
        <w:rPr>
          <w:rStyle w:val="Underline"/>
        </w:rPr>
        <w:t> </w:t>
      </w:r>
      <w:r w:rsidRPr="0014509F">
        <w:rPr>
          <w:rStyle w:val="Underline"/>
        </w:rPr>
        <w:t> </w:t>
      </w:r>
      <w:r w:rsidRPr="0014509F">
        <w:rPr>
          <w:rStyle w:val="Underline"/>
        </w:rPr>
        <w:t> </w:t>
      </w:r>
      <w:r w:rsidRPr="0014509F">
        <w:rPr>
          <w:rStyle w:val="Underline"/>
        </w:rPr>
        <w:t> </w:t>
      </w:r>
      <w:r w:rsidRPr="0014509F">
        <w:rPr>
          <w:rStyle w:val="Underline"/>
        </w:rPr>
        <w:t> </w:t>
      </w:r>
      <w:r w:rsidRPr="0014509F">
        <w:rPr>
          <w:rStyle w:val="Underline"/>
        </w:rPr>
        <w:fldChar w:fldCharType="end"/>
      </w:r>
      <w:bookmarkEnd w:id="60"/>
      <w:r>
        <w:t xml:space="preserve"> </w:t>
      </w:r>
      <w:r w:rsidR="00910FFA">
        <w:t>(1/8" per foot minimum).</w:t>
      </w:r>
    </w:p>
    <w:p w:rsidR="00910FFA" w:rsidRDefault="0014509F" w:rsidP="0014509F">
      <w:pPr>
        <w:pStyle w:val="Heading2"/>
      </w:pPr>
      <w:r>
        <w:t>Site Plan Requirements</w:t>
      </w:r>
    </w:p>
    <w:p w:rsidR="00910FFA" w:rsidRPr="0014509F" w:rsidRDefault="00910FFA" w:rsidP="007B5BF0">
      <w:pPr>
        <w:pStyle w:val="Heading3"/>
        <w:rPr>
          <w:rStyle w:val="Emphasis"/>
        </w:rPr>
      </w:pPr>
      <w:r w:rsidRPr="0014509F">
        <w:rPr>
          <w:rStyle w:val="Emphasis"/>
        </w:rPr>
        <w:t xml:space="preserve">Items </w:t>
      </w:r>
      <w:r w:rsidR="007B5BF0">
        <w:rPr>
          <w:rStyle w:val="Emphasis"/>
        </w:rPr>
        <w:t>13 - 24</w:t>
      </w:r>
      <w:r w:rsidRPr="0014509F">
        <w:rPr>
          <w:rStyle w:val="Emphasis"/>
        </w:rPr>
        <w:t xml:space="preserve"> must be included on the Site Plan.</w:t>
      </w:r>
    </w:p>
    <w:p w:rsidR="00910FFA" w:rsidRDefault="0014509F" w:rsidP="0014509F">
      <w:pPr>
        <w:pStyle w:val="ListNumber"/>
      </w:pPr>
      <w:r>
        <w:fldChar w:fldCharType="begin">
          <w:ffData>
            <w:name w:val="Check27"/>
            <w:enabled/>
            <w:calcOnExit w:val="0"/>
            <w:checkBox>
              <w:sizeAuto/>
              <w:default w:val="0"/>
            </w:checkBox>
          </w:ffData>
        </w:fldChar>
      </w:r>
      <w:bookmarkStart w:id="61" w:name="Check27"/>
      <w:r>
        <w:instrText xml:space="preserve"> FORMCHECKBOX </w:instrText>
      </w:r>
      <w:r w:rsidR="00513695">
        <w:fldChar w:fldCharType="separate"/>
      </w:r>
      <w:r>
        <w:fldChar w:fldCharType="end"/>
      </w:r>
      <w:bookmarkEnd w:id="61"/>
      <w:r>
        <w:t xml:space="preserve"> </w:t>
      </w:r>
      <w:r w:rsidR="00910FFA">
        <w:t>The Site Plan must have a minimum scale of 1" = 400'.</w:t>
      </w:r>
    </w:p>
    <w:p w:rsidR="00910FFA" w:rsidRDefault="00910FFA" w:rsidP="0014509F">
      <w:pPr>
        <w:pStyle w:val="ListContinue2"/>
      </w:pPr>
      <w:r>
        <w:t>Site Plan Scale: 1" =</w:t>
      </w:r>
      <w:r w:rsidR="0014509F">
        <w:t xml:space="preserve"> </w:t>
      </w:r>
      <w:r w:rsidR="0014509F" w:rsidRPr="0014509F">
        <w:rPr>
          <w:rStyle w:val="Underline"/>
        </w:rPr>
        <w:fldChar w:fldCharType="begin">
          <w:ffData>
            <w:name w:val="Text31"/>
            <w:enabled/>
            <w:calcOnExit w:val="0"/>
            <w:textInput/>
          </w:ffData>
        </w:fldChar>
      </w:r>
      <w:bookmarkStart w:id="62" w:name="Text31"/>
      <w:r w:rsidR="0014509F" w:rsidRPr="0014509F">
        <w:rPr>
          <w:rStyle w:val="Underline"/>
        </w:rPr>
        <w:instrText xml:space="preserve"> FORMTEXT </w:instrText>
      </w:r>
      <w:r w:rsidR="0014509F" w:rsidRPr="0014509F">
        <w:rPr>
          <w:rStyle w:val="Underline"/>
        </w:rPr>
      </w:r>
      <w:r w:rsidR="0014509F" w:rsidRPr="0014509F">
        <w:rPr>
          <w:rStyle w:val="Underline"/>
        </w:rPr>
        <w:fldChar w:fldCharType="separate"/>
      </w:r>
      <w:r w:rsidR="0014509F" w:rsidRPr="0014509F">
        <w:rPr>
          <w:rStyle w:val="Underline"/>
        </w:rPr>
        <w:t> </w:t>
      </w:r>
      <w:r w:rsidR="0014509F" w:rsidRPr="0014509F">
        <w:rPr>
          <w:rStyle w:val="Underline"/>
        </w:rPr>
        <w:t> </w:t>
      </w:r>
      <w:r w:rsidR="0014509F" w:rsidRPr="0014509F">
        <w:rPr>
          <w:rStyle w:val="Underline"/>
        </w:rPr>
        <w:t> </w:t>
      </w:r>
      <w:r w:rsidR="0014509F" w:rsidRPr="0014509F">
        <w:rPr>
          <w:rStyle w:val="Underline"/>
        </w:rPr>
        <w:t> </w:t>
      </w:r>
      <w:r w:rsidR="0014509F" w:rsidRPr="0014509F">
        <w:rPr>
          <w:rStyle w:val="Underline"/>
        </w:rPr>
        <w:t> </w:t>
      </w:r>
      <w:r w:rsidR="0014509F" w:rsidRPr="0014509F">
        <w:rPr>
          <w:rStyle w:val="Underline"/>
        </w:rPr>
        <w:fldChar w:fldCharType="end"/>
      </w:r>
      <w:bookmarkEnd w:id="62"/>
      <w:r>
        <w:t>.</w:t>
      </w:r>
    </w:p>
    <w:p w:rsidR="00910FFA" w:rsidRDefault="00910FFA" w:rsidP="0014509F">
      <w:pPr>
        <w:pStyle w:val="ListNumber"/>
      </w:pPr>
      <w:r>
        <w:t>100-year floodplain boundaries</w:t>
      </w:r>
      <w:r w:rsidR="0014509F">
        <w:t>:</w:t>
      </w:r>
    </w:p>
    <w:p w:rsidR="0014509F" w:rsidRDefault="0014509F" w:rsidP="0014509F">
      <w:pPr>
        <w:pStyle w:val="ListContinue"/>
        <w:rPr>
          <w:rStyle w:val="Underline"/>
        </w:rPr>
      </w:pPr>
      <w:r>
        <w:fldChar w:fldCharType="begin">
          <w:ffData>
            <w:name w:val="Check32"/>
            <w:enabled/>
            <w:calcOnExit w:val="0"/>
            <w:checkBox>
              <w:sizeAuto/>
              <w:default w:val="0"/>
            </w:checkBox>
          </w:ffData>
        </w:fldChar>
      </w:r>
      <w:bookmarkStart w:id="63" w:name="Check32"/>
      <w:r>
        <w:instrText xml:space="preserve"> FORMCHECKBOX </w:instrText>
      </w:r>
      <w:r w:rsidR="00513695">
        <w:fldChar w:fldCharType="separate"/>
      </w:r>
      <w:r>
        <w:fldChar w:fldCharType="end"/>
      </w:r>
      <w:bookmarkEnd w:id="63"/>
      <w:r>
        <w:t xml:space="preserve"> The 100-year floodplain boundaries are based on the following specific (including date of material) sources(s): </w:t>
      </w:r>
      <w:r w:rsidRPr="0014509F">
        <w:rPr>
          <w:rStyle w:val="Underline"/>
        </w:rPr>
        <w:fldChar w:fldCharType="begin">
          <w:ffData>
            <w:name w:val="Text32"/>
            <w:enabled/>
            <w:calcOnExit w:val="0"/>
            <w:textInput/>
          </w:ffData>
        </w:fldChar>
      </w:r>
      <w:bookmarkStart w:id="64" w:name="Text32"/>
      <w:r w:rsidRPr="0014509F">
        <w:rPr>
          <w:rStyle w:val="Underline"/>
        </w:rPr>
        <w:instrText xml:space="preserve"> FORMTEXT </w:instrText>
      </w:r>
      <w:r w:rsidRPr="0014509F">
        <w:rPr>
          <w:rStyle w:val="Underline"/>
        </w:rPr>
      </w:r>
      <w:r w:rsidRPr="0014509F">
        <w:rPr>
          <w:rStyle w:val="Underline"/>
        </w:rPr>
        <w:fldChar w:fldCharType="separate"/>
      </w:r>
      <w:r w:rsidRPr="0014509F">
        <w:rPr>
          <w:rStyle w:val="Underline"/>
        </w:rPr>
        <w:t> </w:t>
      </w:r>
      <w:r w:rsidRPr="0014509F">
        <w:rPr>
          <w:rStyle w:val="Underline"/>
        </w:rPr>
        <w:t> </w:t>
      </w:r>
      <w:r w:rsidRPr="0014509F">
        <w:rPr>
          <w:rStyle w:val="Underline"/>
        </w:rPr>
        <w:t> </w:t>
      </w:r>
      <w:r w:rsidRPr="0014509F">
        <w:rPr>
          <w:rStyle w:val="Underline"/>
        </w:rPr>
        <w:t> </w:t>
      </w:r>
      <w:r w:rsidRPr="0014509F">
        <w:rPr>
          <w:rStyle w:val="Underline"/>
        </w:rPr>
        <w:t> </w:t>
      </w:r>
      <w:r w:rsidRPr="0014509F">
        <w:rPr>
          <w:rStyle w:val="Underline"/>
        </w:rPr>
        <w:fldChar w:fldCharType="end"/>
      </w:r>
      <w:bookmarkEnd w:id="64"/>
    </w:p>
    <w:p w:rsidR="00910FFA" w:rsidRDefault="0014509F" w:rsidP="0014509F">
      <w:pPr>
        <w:pStyle w:val="ListContinue2"/>
      </w:pPr>
      <w:r>
        <w:fldChar w:fldCharType="begin">
          <w:ffData>
            <w:name w:val="Check28"/>
            <w:enabled/>
            <w:calcOnExit w:val="0"/>
            <w:checkBox>
              <w:sizeAuto/>
              <w:default w:val="0"/>
            </w:checkBox>
          </w:ffData>
        </w:fldChar>
      </w:r>
      <w:bookmarkStart w:id="65" w:name="Check28"/>
      <w:r>
        <w:instrText xml:space="preserve"> FORMCHECKBOX </w:instrText>
      </w:r>
      <w:r w:rsidR="00513695">
        <w:fldChar w:fldCharType="separate"/>
      </w:r>
      <w:r>
        <w:fldChar w:fldCharType="end"/>
      </w:r>
      <w:bookmarkEnd w:id="65"/>
      <w:r>
        <w:t xml:space="preserve"> </w:t>
      </w:r>
      <w:r w:rsidR="00910FFA">
        <w:t>Some part(s) of the project site is located within the 100-year floodplain.  The floodplain is shown and labeled.</w:t>
      </w:r>
    </w:p>
    <w:p w:rsidR="00910FFA" w:rsidRDefault="0014509F" w:rsidP="0014509F">
      <w:pPr>
        <w:pStyle w:val="ListContinue2"/>
      </w:pPr>
      <w:r>
        <w:fldChar w:fldCharType="begin">
          <w:ffData>
            <w:name w:val="Check29"/>
            <w:enabled/>
            <w:calcOnExit w:val="0"/>
            <w:checkBox>
              <w:sizeAuto/>
              <w:default w:val="0"/>
            </w:checkBox>
          </w:ffData>
        </w:fldChar>
      </w:r>
      <w:bookmarkStart w:id="66" w:name="Check29"/>
      <w:r>
        <w:instrText xml:space="preserve"> FORMCHECKBOX </w:instrText>
      </w:r>
      <w:r w:rsidR="00513695">
        <w:fldChar w:fldCharType="separate"/>
      </w:r>
      <w:r>
        <w:fldChar w:fldCharType="end"/>
      </w:r>
      <w:bookmarkEnd w:id="66"/>
      <w:r>
        <w:t xml:space="preserve"> </w:t>
      </w:r>
      <w:r w:rsidR="00910FFA">
        <w:t>No part of the project site is located within the 100-year floodplain.</w:t>
      </w:r>
    </w:p>
    <w:p w:rsidR="00910FFA" w:rsidRDefault="0014509F" w:rsidP="0014509F">
      <w:pPr>
        <w:pStyle w:val="ListNumber"/>
      </w:pPr>
      <w:r>
        <w:fldChar w:fldCharType="begin">
          <w:ffData>
            <w:name w:val="Check30"/>
            <w:enabled/>
            <w:calcOnExit w:val="0"/>
            <w:checkBox>
              <w:sizeAuto/>
              <w:default w:val="0"/>
            </w:checkBox>
          </w:ffData>
        </w:fldChar>
      </w:r>
      <w:bookmarkStart w:id="67" w:name="Check30"/>
      <w:r>
        <w:instrText xml:space="preserve"> FORMCHECKBOX </w:instrText>
      </w:r>
      <w:r w:rsidR="00513695">
        <w:fldChar w:fldCharType="separate"/>
      </w:r>
      <w:r>
        <w:fldChar w:fldCharType="end"/>
      </w:r>
      <w:bookmarkEnd w:id="67"/>
      <w:r>
        <w:t xml:space="preserve"> </w:t>
      </w:r>
      <w:r w:rsidR="00910FFA">
        <w:t>The layout of the development is shown with existing and finished contours at appropriate, but not greater than ten-foot contour intervals.  Show lots, recreation centers, buildings, roads, etc.</w:t>
      </w:r>
    </w:p>
    <w:p w:rsidR="00910FFA" w:rsidRDefault="0014509F" w:rsidP="0014509F">
      <w:pPr>
        <w:pStyle w:val="ListContinue"/>
      </w:pPr>
      <w:r>
        <w:fldChar w:fldCharType="begin">
          <w:ffData>
            <w:name w:val="Check31"/>
            <w:enabled/>
            <w:calcOnExit w:val="0"/>
            <w:checkBox>
              <w:sizeAuto/>
              <w:default w:val="0"/>
            </w:checkBox>
          </w:ffData>
        </w:fldChar>
      </w:r>
      <w:bookmarkStart w:id="68" w:name="Check31"/>
      <w:r>
        <w:instrText xml:space="preserve"> FORMCHECKBOX </w:instrText>
      </w:r>
      <w:r w:rsidR="00513695">
        <w:fldChar w:fldCharType="separate"/>
      </w:r>
      <w:r>
        <w:fldChar w:fldCharType="end"/>
      </w:r>
      <w:bookmarkEnd w:id="68"/>
      <w:r>
        <w:t xml:space="preserve"> </w:t>
      </w:r>
      <w:r w:rsidR="00910FFA">
        <w:t>The layout of the development is shown with existing contours.  Finished topographic contours will not differ from the existing topographic configuration and are not shown.</w:t>
      </w:r>
    </w:p>
    <w:p w:rsidR="00910FFA" w:rsidRDefault="00910FFA" w:rsidP="0014509F">
      <w:pPr>
        <w:pStyle w:val="ListNumber"/>
      </w:pPr>
      <w:r>
        <w:t>All known wells (oil, water, unplugged, capped and/or abandoned, test holes, etc.):</w:t>
      </w:r>
    </w:p>
    <w:p w:rsidR="00910FFA" w:rsidRDefault="0014509F" w:rsidP="0014509F">
      <w:pPr>
        <w:pStyle w:val="ListContinue"/>
      </w:pPr>
      <w:r>
        <w:fldChar w:fldCharType="begin">
          <w:ffData>
            <w:name w:val="Check33"/>
            <w:enabled/>
            <w:calcOnExit w:val="0"/>
            <w:checkBox>
              <w:sizeAuto/>
              <w:default w:val="0"/>
            </w:checkBox>
          </w:ffData>
        </w:fldChar>
      </w:r>
      <w:bookmarkStart w:id="69" w:name="Check33"/>
      <w:r>
        <w:instrText xml:space="preserve"> FORMCHECKBOX </w:instrText>
      </w:r>
      <w:r w:rsidR="00513695">
        <w:fldChar w:fldCharType="separate"/>
      </w:r>
      <w:r>
        <w:fldChar w:fldCharType="end"/>
      </w:r>
      <w:bookmarkEnd w:id="69"/>
      <w:r>
        <w:t xml:space="preserve"> </w:t>
      </w:r>
      <w:r w:rsidR="00910FFA">
        <w:t xml:space="preserve">There are </w:t>
      </w:r>
      <w:r w:rsidRPr="0014509F">
        <w:rPr>
          <w:rStyle w:val="Underline"/>
        </w:rPr>
        <w:fldChar w:fldCharType="begin">
          <w:ffData>
            <w:name w:val="Text33"/>
            <w:enabled/>
            <w:calcOnExit w:val="0"/>
            <w:textInput/>
          </w:ffData>
        </w:fldChar>
      </w:r>
      <w:bookmarkStart w:id="70" w:name="Text33"/>
      <w:r w:rsidRPr="0014509F">
        <w:rPr>
          <w:rStyle w:val="Underline"/>
        </w:rPr>
        <w:instrText xml:space="preserve"> FORMTEXT </w:instrText>
      </w:r>
      <w:r w:rsidRPr="0014509F">
        <w:rPr>
          <w:rStyle w:val="Underline"/>
        </w:rPr>
      </w:r>
      <w:r w:rsidRPr="0014509F">
        <w:rPr>
          <w:rStyle w:val="Underline"/>
        </w:rPr>
        <w:fldChar w:fldCharType="separate"/>
      </w:r>
      <w:r w:rsidRPr="0014509F">
        <w:rPr>
          <w:rStyle w:val="Underline"/>
        </w:rPr>
        <w:t> </w:t>
      </w:r>
      <w:r w:rsidRPr="0014509F">
        <w:rPr>
          <w:rStyle w:val="Underline"/>
        </w:rPr>
        <w:t> </w:t>
      </w:r>
      <w:r w:rsidRPr="0014509F">
        <w:rPr>
          <w:rStyle w:val="Underline"/>
        </w:rPr>
        <w:t> </w:t>
      </w:r>
      <w:r w:rsidRPr="0014509F">
        <w:rPr>
          <w:rStyle w:val="Underline"/>
        </w:rPr>
        <w:t> </w:t>
      </w:r>
      <w:r w:rsidRPr="0014509F">
        <w:rPr>
          <w:rStyle w:val="Underline"/>
        </w:rPr>
        <w:t> </w:t>
      </w:r>
      <w:r w:rsidRPr="0014509F">
        <w:rPr>
          <w:rStyle w:val="Underline"/>
        </w:rPr>
        <w:fldChar w:fldCharType="end"/>
      </w:r>
      <w:bookmarkEnd w:id="70"/>
      <w:r w:rsidR="00910FFA">
        <w:t>(#) wells present on the project site and the locations are shown and labeled. (Check all of the following that apply)</w:t>
      </w:r>
    </w:p>
    <w:p w:rsidR="00910FFA" w:rsidRDefault="0014509F" w:rsidP="0014509F">
      <w:pPr>
        <w:pStyle w:val="ListContinue2"/>
      </w:pPr>
      <w:r>
        <w:fldChar w:fldCharType="begin">
          <w:ffData>
            <w:name w:val="Check35"/>
            <w:enabled/>
            <w:calcOnExit w:val="0"/>
            <w:checkBox>
              <w:sizeAuto/>
              <w:default w:val="0"/>
            </w:checkBox>
          </w:ffData>
        </w:fldChar>
      </w:r>
      <w:bookmarkStart w:id="71" w:name="Check35"/>
      <w:r>
        <w:instrText xml:space="preserve"> FORMCHECKBOX </w:instrText>
      </w:r>
      <w:r w:rsidR="00513695">
        <w:fldChar w:fldCharType="separate"/>
      </w:r>
      <w:r>
        <w:fldChar w:fldCharType="end"/>
      </w:r>
      <w:bookmarkEnd w:id="71"/>
      <w:r>
        <w:t xml:space="preserve"> </w:t>
      </w:r>
      <w:r w:rsidR="00910FFA">
        <w:t>The wells are not in use and have been properly abandoned.</w:t>
      </w:r>
    </w:p>
    <w:p w:rsidR="00910FFA" w:rsidRDefault="0014509F" w:rsidP="0014509F">
      <w:pPr>
        <w:pStyle w:val="ListContinue2"/>
      </w:pPr>
      <w:r>
        <w:fldChar w:fldCharType="begin">
          <w:ffData>
            <w:name w:val="Check36"/>
            <w:enabled/>
            <w:calcOnExit w:val="0"/>
            <w:checkBox>
              <w:sizeAuto/>
              <w:default w:val="0"/>
            </w:checkBox>
          </w:ffData>
        </w:fldChar>
      </w:r>
      <w:bookmarkStart w:id="72" w:name="Check36"/>
      <w:r>
        <w:instrText xml:space="preserve"> FORMCHECKBOX </w:instrText>
      </w:r>
      <w:r w:rsidR="00513695">
        <w:fldChar w:fldCharType="separate"/>
      </w:r>
      <w:r>
        <w:fldChar w:fldCharType="end"/>
      </w:r>
      <w:bookmarkEnd w:id="72"/>
      <w:r>
        <w:t xml:space="preserve"> </w:t>
      </w:r>
      <w:r w:rsidR="00910FFA">
        <w:t>The wells are not in use and will be properly abandoned.</w:t>
      </w:r>
    </w:p>
    <w:p w:rsidR="00910FFA" w:rsidRDefault="0014509F" w:rsidP="0014509F">
      <w:pPr>
        <w:pStyle w:val="ListContinue2"/>
      </w:pPr>
      <w:r>
        <w:fldChar w:fldCharType="begin">
          <w:ffData>
            <w:name w:val="Check37"/>
            <w:enabled/>
            <w:calcOnExit w:val="0"/>
            <w:checkBox>
              <w:sizeAuto/>
              <w:default w:val="0"/>
            </w:checkBox>
          </w:ffData>
        </w:fldChar>
      </w:r>
      <w:bookmarkStart w:id="73" w:name="Check37"/>
      <w:r>
        <w:instrText xml:space="preserve"> FORMCHECKBOX </w:instrText>
      </w:r>
      <w:r w:rsidR="00513695">
        <w:fldChar w:fldCharType="separate"/>
      </w:r>
      <w:r>
        <w:fldChar w:fldCharType="end"/>
      </w:r>
      <w:bookmarkEnd w:id="73"/>
      <w:r>
        <w:t xml:space="preserve"> </w:t>
      </w:r>
      <w:r w:rsidR="00910FFA">
        <w:t>The wells are in use and comply with 16 TAC §76.</w:t>
      </w:r>
    </w:p>
    <w:p w:rsidR="00910FFA" w:rsidRDefault="0014509F" w:rsidP="0014509F">
      <w:pPr>
        <w:pStyle w:val="ListContinue"/>
      </w:pPr>
      <w:r>
        <w:fldChar w:fldCharType="begin">
          <w:ffData>
            <w:name w:val="Check34"/>
            <w:enabled/>
            <w:calcOnExit w:val="0"/>
            <w:checkBox>
              <w:sizeAuto/>
              <w:default w:val="0"/>
            </w:checkBox>
          </w:ffData>
        </w:fldChar>
      </w:r>
      <w:bookmarkStart w:id="74" w:name="Check34"/>
      <w:r>
        <w:instrText xml:space="preserve"> FORMCHECKBOX </w:instrText>
      </w:r>
      <w:r w:rsidR="00513695">
        <w:fldChar w:fldCharType="separate"/>
      </w:r>
      <w:r>
        <w:fldChar w:fldCharType="end"/>
      </w:r>
      <w:bookmarkEnd w:id="74"/>
      <w:r>
        <w:t xml:space="preserve"> </w:t>
      </w:r>
      <w:r w:rsidR="00910FFA">
        <w:t>There are no wells or test holes of any kind known to exist on the project site.</w:t>
      </w:r>
    </w:p>
    <w:p w:rsidR="00910FFA" w:rsidRDefault="00910FFA" w:rsidP="0014509F">
      <w:pPr>
        <w:pStyle w:val="ListNumber"/>
      </w:pPr>
      <w:r>
        <w:t>Geologic or manmade features which are on the site:</w:t>
      </w:r>
    </w:p>
    <w:p w:rsidR="00910FFA" w:rsidRDefault="0014509F" w:rsidP="0014509F">
      <w:pPr>
        <w:pStyle w:val="ListContinue"/>
      </w:pPr>
      <w:r>
        <w:fldChar w:fldCharType="begin">
          <w:ffData>
            <w:name w:val="Check38"/>
            <w:enabled/>
            <w:calcOnExit w:val="0"/>
            <w:checkBox>
              <w:sizeAuto/>
              <w:default w:val="0"/>
            </w:checkBox>
          </w:ffData>
        </w:fldChar>
      </w:r>
      <w:bookmarkStart w:id="75" w:name="Check38"/>
      <w:r>
        <w:instrText xml:space="preserve"> FORMCHECKBOX </w:instrText>
      </w:r>
      <w:r w:rsidR="00513695">
        <w:fldChar w:fldCharType="separate"/>
      </w:r>
      <w:r>
        <w:fldChar w:fldCharType="end"/>
      </w:r>
      <w:bookmarkEnd w:id="75"/>
      <w:r>
        <w:t xml:space="preserve"> </w:t>
      </w:r>
      <w:r w:rsidR="00910FFA">
        <w:t>All sensitive geologic or manmade features identified in the Geologic Assessment are shown and labeled.</w:t>
      </w:r>
    </w:p>
    <w:p w:rsidR="00910FFA" w:rsidRDefault="0014509F" w:rsidP="0014509F">
      <w:pPr>
        <w:pStyle w:val="ListContinue"/>
      </w:pPr>
      <w:r>
        <w:fldChar w:fldCharType="begin">
          <w:ffData>
            <w:name w:val="Check39"/>
            <w:enabled/>
            <w:calcOnExit w:val="0"/>
            <w:checkBox>
              <w:sizeAuto/>
              <w:default w:val="0"/>
            </w:checkBox>
          </w:ffData>
        </w:fldChar>
      </w:r>
      <w:bookmarkStart w:id="76" w:name="Check39"/>
      <w:r>
        <w:instrText xml:space="preserve"> FORMCHECKBOX </w:instrText>
      </w:r>
      <w:r w:rsidR="00513695">
        <w:fldChar w:fldCharType="separate"/>
      </w:r>
      <w:r>
        <w:fldChar w:fldCharType="end"/>
      </w:r>
      <w:bookmarkEnd w:id="76"/>
      <w:r>
        <w:t xml:space="preserve"> </w:t>
      </w:r>
      <w:r w:rsidR="00910FFA">
        <w:t>No sensitive geologic or manmade features were identified in the Geologic Assessment.</w:t>
      </w:r>
    </w:p>
    <w:p w:rsidR="00910FFA" w:rsidRDefault="0014509F" w:rsidP="0014509F">
      <w:pPr>
        <w:pStyle w:val="ListContinue"/>
      </w:pPr>
      <w:r>
        <w:fldChar w:fldCharType="begin">
          <w:ffData>
            <w:name w:val="Check40"/>
            <w:enabled/>
            <w:calcOnExit w:val="0"/>
            <w:checkBox>
              <w:sizeAuto/>
              <w:default w:val="0"/>
            </w:checkBox>
          </w:ffData>
        </w:fldChar>
      </w:r>
      <w:bookmarkStart w:id="77" w:name="Check40"/>
      <w:r>
        <w:instrText xml:space="preserve"> FORMCHECKBOX </w:instrText>
      </w:r>
      <w:r w:rsidR="00513695">
        <w:fldChar w:fldCharType="separate"/>
      </w:r>
      <w:r>
        <w:fldChar w:fldCharType="end"/>
      </w:r>
      <w:bookmarkEnd w:id="77"/>
      <w:r>
        <w:t xml:space="preserve"> </w:t>
      </w:r>
      <w:r>
        <w:rPr>
          <w:rStyle w:val="Strong"/>
        </w:rPr>
        <w:t xml:space="preserve">Attachment </w:t>
      </w:r>
      <w:r w:rsidR="00910FFA" w:rsidRPr="0014509F">
        <w:rPr>
          <w:rStyle w:val="Strong"/>
        </w:rPr>
        <w:t>G - Exception to the Geologic Assessment</w:t>
      </w:r>
      <w:r w:rsidR="00910FFA">
        <w:t>.  A request and justification for an exception to a portion of the Geologic Assessment is attached.</w:t>
      </w:r>
    </w:p>
    <w:p w:rsidR="00910FFA" w:rsidRDefault="0014509F" w:rsidP="0014509F">
      <w:pPr>
        <w:pStyle w:val="ListNumber"/>
      </w:pPr>
      <w:r>
        <w:fldChar w:fldCharType="begin">
          <w:ffData>
            <w:name w:val="Check41"/>
            <w:enabled/>
            <w:calcOnExit w:val="0"/>
            <w:checkBox>
              <w:sizeAuto/>
              <w:default w:val="0"/>
            </w:checkBox>
          </w:ffData>
        </w:fldChar>
      </w:r>
      <w:bookmarkStart w:id="78" w:name="Check41"/>
      <w:r>
        <w:instrText xml:space="preserve"> FORMCHECKBOX </w:instrText>
      </w:r>
      <w:r w:rsidR="00513695">
        <w:fldChar w:fldCharType="separate"/>
      </w:r>
      <w:r>
        <w:fldChar w:fldCharType="end"/>
      </w:r>
      <w:bookmarkEnd w:id="78"/>
      <w:r>
        <w:t xml:space="preserve"> </w:t>
      </w:r>
      <w:r w:rsidR="00910FFA">
        <w:t>The drainage patterns and approximate slopes anticipated after major grading activities.</w:t>
      </w:r>
    </w:p>
    <w:p w:rsidR="00910FFA" w:rsidRDefault="0014509F" w:rsidP="0014509F">
      <w:pPr>
        <w:pStyle w:val="ListNumber"/>
      </w:pPr>
      <w:r>
        <w:fldChar w:fldCharType="begin">
          <w:ffData>
            <w:name w:val="Check42"/>
            <w:enabled/>
            <w:calcOnExit w:val="0"/>
            <w:checkBox>
              <w:sizeAuto/>
              <w:default w:val="0"/>
            </w:checkBox>
          </w:ffData>
        </w:fldChar>
      </w:r>
      <w:bookmarkStart w:id="79" w:name="Check42"/>
      <w:r>
        <w:instrText xml:space="preserve"> FORMCHECKBOX </w:instrText>
      </w:r>
      <w:r w:rsidR="00513695">
        <w:fldChar w:fldCharType="separate"/>
      </w:r>
      <w:r>
        <w:fldChar w:fldCharType="end"/>
      </w:r>
      <w:bookmarkEnd w:id="79"/>
      <w:r>
        <w:t xml:space="preserve"> </w:t>
      </w:r>
      <w:r w:rsidR="00910FFA">
        <w:t>Areas of soil disturbance and areas which will not be disturbed.</w:t>
      </w:r>
    </w:p>
    <w:p w:rsidR="00910FFA" w:rsidRDefault="0014509F" w:rsidP="0014509F">
      <w:pPr>
        <w:pStyle w:val="ListNumber"/>
      </w:pPr>
      <w:r>
        <w:fldChar w:fldCharType="begin">
          <w:ffData>
            <w:name w:val="Check43"/>
            <w:enabled/>
            <w:calcOnExit w:val="0"/>
            <w:checkBox>
              <w:sizeAuto/>
              <w:default w:val="0"/>
            </w:checkBox>
          </w:ffData>
        </w:fldChar>
      </w:r>
      <w:bookmarkStart w:id="80" w:name="Check43"/>
      <w:r>
        <w:instrText xml:space="preserve"> FORMCHECKBOX </w:instrText>
      </w:r>
      <w:r w:rsidR="00513695">
        <w:fldChar w:fldCharType="separate"/>
      </w:r>
      <w:r>
        <w:fldChar w:fldCharType="end"/>
      </w:r>
      <w:bookmarkEnd w:id="80"/>
      <w:r>
        <w:t xml:space="preserve"> </w:t>
      </w:r>
      <w:r w:rsidR="00910FFA">
        <w:t>Locations of major structural and nonstructural controls.  These are the temporary best management practices.</w:t>
      </w:r>
    </w:p>
    <w:p w:rsidR="00910FFA" w:rsidRDefault="0014509F" w:rsidP="0014509F">
      <w:pPr>
        <w:pStyle w:val="ListNumber"/>
      </w:pPr>
      <w:r>
        <w:fldChar w:fldCharType="begin">
          <w:ffData>
            <w:name w:val="Check44"/>
            <w:enabled/>
            <w:calcOnExit w:val="0"/>
            <w:checkBox>
              <w:sizeAuto/>
              <w:default w:val="0"/>
            </w:checkBox>
          </w:ffData>
        </w:fldChar>
      </w:r>
      <w:bookmarkStart w:id="81" w:name="Check44"/>
      <w:r>
        <w:instrText xml:space="preserve"> FORMCHECKBOX </w:instrText>
      </w:r>
      <w:r w:rsidR="00513695">
        <w:fldChar w:fldCharType="separate"/>
      </w:r>
      <w:r>
        <w:fldChar w:fldCharType="end"/>
      </w:r>
      <w:bookmarkEnd w:id="81"/>
      <w:r>
        <w:t xml:space="preserve"> </w:t>
      </w:r>
      <w:r w:rsidR="00910FFA">
        <w:t>Locations where soil stabilization practices are expected to occur.</w:t>
      </w:r>
    </w:p>
    <w:p w:rsidR="00910FFA" w:rsidRDefault="0014509F" w:rsidP="0014509F">
      <w:pPr>
        <w:pStyle w:val="ListNumber"/>
      </w:pPr>
      <w:r>
        <w:fldChar w:fldCharType="begin">
          <w:ffData>
            <w:name w:val="Check45"/>
            <w:enabled/>
            <w:calcOnExit w:val="0"/>
            <w:checkBox>
              <w:sizeAuto/>
              <w:default w:val="0"/>
            </w:checkBox>
          </w:ffData>
        </w:fldChar>
      </w:r>
      <w:bookmarkStart w:id="82" w:name="Check45"/>
      <w:r>
        <w:instrText xml:space="preserve"> FORMCHECKBOX </w:instrText>
      </w:r>
      <w:r w:rsidR="00513695">
        <w:fldChar w:fldCharType="separate"/>
      </w:r>
      <w:r>
        <w:fldChar w:fldCharType="end"/>
      </w:r>
      <w:bookmarkEnd w:id="82"/>
      <w:r>
        <w:t xml:space="preserve"> </w:t>
      </w:r>
      <w:r w:rsidR="00910FFA">
        <w:t>Surface waters (including wetlands).</w:t>
      </w:r>
    </w:p>
    <w:p w:rsidR="00291AE4" w:rsidRDefault="00291AE4" w:rsidP="00291AE4">
      <w:pPr>
        <w:pStyle w:val="ListContinue"/>
      </w:pPr>
      <w:r>
        <w:fldChar w:fldCharType="begin">
          <w:ffData>
            <w:name w:val="Check65"/>
            <w:enabled/>
            <w:calcOnExit w:val="0"/>
            <w:checkBox>
              <w:sizeAuto/>
              <w:default w:val="0"/>
            </w:checkBox>
          </w:ffData>
        </w:fldChar>
      </w:r>
      <w:bookmarkStart w:id="83" w:name="Check65"/>
      <w:r>
        <w:instrText xml:space="preserve"> FORMCHECKBOX </w:instrText>
      </w:r>
      <w:r w:rsidR="00513695">
        <w:fldChar w:fldCharType="separate"/>
      </w:r>
      <w:r>
        <w:fldChar w:fldCharType="end"/>
      </w:r>
      <w:bookmarkEnd w:id="83"/>
      <w:r>
        <w:t xml:space="preserve"> N/A</w:t>
      </w:r>
    </w:p>
    <w:p w:rsidR="00910FFA" w:rsidRDefault="0014509F" w:rsidP="0014509F">
      <w:pPr>
        <w:pStyle w:val="ListNumber"/>
      </w:pPr>
      <w:r>
        <w:fldChar w:fldCharType="begin">
          <w:ffData>
            <w:name w:val="Check46"/>
            <w:enabled/>
            <w:calcOnExit w:val="0"/>
            <w:checkBox>
              <w:sizeAuto/>
              <w:default w:val="0"/>
            </w:checkBox>
          </w:ffData>
        </w:fldChar>
      </w:r>
      <w:bookmarkStart w:id="84" w:name="Check46"/>
      <w:r>
        <w:instrText xml:space="preserve"> FORMCHECKBOX </w:instrText>
      </w:r>
      <w:r w:rsidR="00513695">
        <w:fldChar w:fldCharType="separate"/>
      </w:r>
      <w:r>
        <w:fldChar w:fldCharType="end"/>
      </w:r>
      <w:bookmarkEnd w:id="84"/>
      <w:r>
        <w:t xml:space="preserve"> </w:t>
      </w:r>
      <w:r w:rsidR="00910FFA">
        <w:t>Locations where stormwater discharges to surface water or sensitive features.</w:t>
      </w:r>
    </w:p>
    <w:p w:rsidR="00910FFA" w:rsidRDefault="0014509F" w:rsidP="0014509F">
      <w:pPr>
        <w:pStyle w:val="ListContinue"/>
      </w:pPr>
      <w:r>
        <w:fldChar w:fldCharType="begin">
          <w:ffData>
            <w:name w:val="Check47"/>
            <w:enabled/>
            <w:calcOnExit w:val="0"/>
            <w:checkBox>
              <w:sizeAuto/>
              <w:default w:val="0"/>
            </w:checkBox>
          </w:ffData>
        </w:fldChar>
      </w:r>
      <w:bookmarkStart w:id="85" w:name="Check47"/>
      <w:r>
        <w:instrText xml:space="preserve"> FORMCHECKBOX </w:instrText>
      </w:r>
      <w:r w:rsidR="00513695">
        <w:fldChar w:fldCharType="separate"/>
      </w:r>
      <w:r>
        <w:fldChar w:fldCharType="end"/>
      </w:r>
      <w:bookmarkEnd w:id="85"/>
      <w:r>
        <w:t xml:space="preserve"> </w:t>
      </w:r>
      <w:r w:rsidR="00910FFA">
        <w:t>There will be no discharges to surface water or sensitive features.</w:t>
      </w:r>
    </w:p>
    <w:p w:rsidR="00910FFA" w:rsidRDefault="0014509F" w:rsidP="0014509F">
      <w:pPr>
        <w:pStyle w:val="ListNumber"/>
      </w:pPr>
      <w:r>
        <w:fldChar w:fldCharType="begin">
          <w:ffData>
            <w:name w:val="Check48"/>
            <w:enabled/>
            <w:calcOnExit w:val="0"/>
            <w:checkBox>
              <w:sizeAuto/>
              <w:default w:val="0"/>
            </w:checkBox>
          </w:ffData>
        </w:fldChar>
      </w:r>
      <w:bookmarkStart w:id="86" w:name="Check48"/>
      <w:r>
        <w:instrText xml:space="preserve"> FORMCHECKBOX </w:instrText>
      </w:r>
      <w:r w:rsidR="00513695">
        <w:fldChar w:fldCharType="separate"/>
      </w:r>
      <w:r>
        <w:fldChar w:fldCharType="end"/>
      </w:r>
      <w:bookmarkEnd w:id="86"/>
      <w:r>
        <w:t xml:space="preserve"> </w:t>
      </w:r>
      <w:r w:rsidR="00910FFA">
        <w:t>Legal boundaries of the site are shown.</w:t>
      </w:r>
    </w:p>
    <w:p w:rsidR="00910FFA" w:rsidRDefault="0014509F" w:rsidP="0014509F">
      <w:pPr>
        <w:pStyle w:val="Heading2"/>
      </w:pPr>
      <w:r>
        <w:t>UST System Profiles</w:t>
      </w:r>
    </w:p>
    <w:p w:rsidR="00910FFA" w:rsidRDefault="0014509F" w:rsidP="0014509F">
      <w:pPr>
        <w:pStyle w:val="ListNumber"/>
      </w:pPr>
      <w:r>
        <w:fldChar w:fldCharType="begin">
          <w:ffData>
            <w:name w:val="Check49"/>
            <w:enabled/>
            <w:calcOnExit w:val="0"/>
            <w:checkBox>
              <w:sizeAuto/>
              <w:default w:val="0"/>
            </w:checkBox>
          </w:ffData>
        </w:fldChar>
      </w:r>
      <w:bookmarkStart w:id="87" w:name="Check49"/>
      <w:r>
        <w:instrText xml:space="preserve"> FORMCHECKBOX </w:instrText>
      </w:r>
      <w:r w:rsidR="00513695">
        <w:fldChar w:fldCharType="separate"/>
      </w:r>
      <w:r>
        <w:fldChar w:fldCharType="end"/>
      </w:r>
      <w:bookmarkEnd w:id="87"/>
      <w:r>
        <w:t xml:space="preserve"> </w:t>
      </w:r>
      <w:r w:rsidR="00910FFA" w:rsidRPr="0014509F">
        <w:rPr>
          <w:rStyle w:val="Strong"/>
        </w:rPr>
        <w:t>A</w:t>
      </w:r>
      <w:r>
        <w:rPr>
          <w:rStyle w:val="Strong"/>
        </w:rPr>
        <w:t>ttachment</w:t>
      </w:r>
      <w:r w:rsidR="00910FFA" w:rsidRPr="0014509F">
        <w:rPr>
          <w:rStyle w:val="Strong"/>
        </w:rPr>
        <w:t xml:space="preserve"> H - Profile Drawing(s)</w:t>
      </w:r>
      <w:r w:rsidR="00910FFA">
        <w:t>. A profile drawing(s) of the proposed UST system with all components shown and labeled is attached.</w:t>
      </w:r>
    </w:p>
    <w:p w:rsidR="00910FFA" w:rsidRDefault="0014509F" w:rsidP="0014509F">
      <w:pPr>
        <w:pStyle w:val="Heading2"/>
      </w:pPr>
      <w:r>
        <w:t>Best Management Practices</w:t>
      </w:r>
    </w:p>
    <w:p w:rsidR="00910FFA" w:rsidRDefault="0014509F" w:rsidP="0014509F">
      <w:pPr>
        <w:pStyle w:val="ListNumber"/>
      </w:pPr>
      <w:r>
        <w:fldChar w:fldCharType="begin">
          <w:ffData>
            <w:name w:val="Check50"/>
            <w:enabled/>
            <w:calcOnExit w:val="0"/>
            <w:checkBox>
              <w:sizeAuto/>
              <w:default w:val="0"/>
            </w:checkBox>
          </w:ffData>
        </w:fldChar>
      </w:r>
      <w:bookmarkStart w:id="88" w:name="Check50"/>
      <w:r>
        <w:instrText xml:space="preserve"> FORMCHECKBOX </w:instrText>
      </w:r>
      <w:r w:rsidR="00513695">
        <w:fldChar w:fldCharType="separate"/>
      </w:r>
      <w:r>
        <w:fldChar w:fldCharType="end"/>
      </w:r>
      <w:bookmarkEnd w:id="88"/>
      <w:r>
        <w:t xml:space="preserve"> </w:t>
      </w:r>
      <w:r w:rsidR="00910FFA" w:rsidRPr="0014509F">
        <w:rPr>
          <w:rStyle w:val="Strong"/>
        </w:rPr>
        <w:t>A</w:t>
      </w:r>
      <w:r w:rsidRPr="0014509F">
        <w:rPr>
          <w:rStyle w:val="Strong"/>
        </w:rPr>
        <w:t>ttachment</w:t>
      </w:r>
      <w:r w:rsidR="00910FFA" w:rsidRPr="0014509F">
        <w:rPr>
          <w:rStyle w:val="Strong"/>
        </w:rPr>
        <w:t xml:space="preserve"> I - Initial and Continuing Training</w:t>
      </w:r>
      <w:r w:rsidR="00910FFA">
        <w:t>.  A description of the initial and continuing training of on-site personnel for operation of release detection equipment is attached.  The description should include how personnel will respond to warning and alarm conditions of the leak detection monitoring system.</w:t>
      </w:r>
    </w:p>
    <w:p w:rsidR="00910FFA" w:rsidRDefault="007B5BF0" w:rsidP="0014509F">
      <w:pPr>
        <w:pStyle w:val="ListNumber"/>
      </w:pPr>
      <w:r>
        <w:t xml:space="preserve"> </w:t>
      </w:r>
      <w:r w:rsidR="0014509F">
        <w:fldChar w:fldCharType="begin">
          <w:ffData>
            <w:name w:val="Check51"/>
            <w:enabled/>
            <w:calcOnExit w:val="0"/>
            <w:checkBox>
              <w:sizeAuto/>
              <w:default w:val="0"/>
            </w:checkBox>
          </w:ffData>
        </w:fldChar>
      </w:r>
      <w:bookmarkStart w:id="89" w:name="Check51"/>
      <w:r w:rsidR="0014509F">
        <w:instrText xml:space="preserve"> FORMCHECKBOX </w:instrText>
      </w:r>
      <w:r w:rsidR="00513695">
        <w:fldChar w:fldCharType="separate"/>
      </w:r>
      <w:r w:rsidR="0014509F">
        <w:fldChar w:fldCharType="end"/>
      </w:r>
      <w:bookmarkEnd w:id="89"/>
      <w:r w:rsidR="0014509F">
        <w:t xml:space="preserve"> </w:t>
      </w:r>
      <w:r w:rsidR="00910FFA" w:rsidRPr="0014509F">
        <w:rPr>
          <w:rStyle w:val="Strong"/>
        </w:rPr>
        <w:t>A</w:t>
      </w:r>
      <w:r w:rsidR="0014509F" w:rsidRPr="0014509F">
        <w:rPr>
          <w:rStyle w:val="Strong"/>
        </w:rPr>
        <w:t>ttachment</w:t>
      </w:r>
      <w:r w:rsidR="00910FFA" w:rsidRPr="0014509F">
        <w:rPr>
          <w:rStyle w:val="Strong"/>
        </w:rPr>
        <w:t xml:space="preserve"> J - Release Detection Maintenance</w:t>
      </w:r>
      <w:r w:rsidR="00910FFA">
        <w:t>. A description of the program and schedule for maintaining release detection and cathodic protection equipment is attached.  Any such equipment should be operated and maintained in accordance with the manufacturer's specifications and instructions.</w:t>
      </w:r>
    </w:p>
    <w:p w:rsidR="00910FFA" w:rsidRDefault="00BC6407" w:rsidP="00BC6407">
      <w:pPr>
        <w:pStyle w:val="Heading2"/>
      </w:pPr>
      <w:r>
        <w:t>Administrative Information</w:t>
      </w:r>
    </w:p>
    <w:p w:rsidR="00910FFA" w:rsidRDefault="00910FFA" w:rsidP="001F6F25">
      <w:pPr>
        <w:pStyle w:val="ListNumber"/>
        <w:ind w:left="360" w:hanging="360"/>
      </w:pPr>
      <w:r>
        <w:t>A Water Pollution Abatement Plan (WPAP) is required for construction of any associated commercial, industrial or residential project located on the Recharge Zone.</w:t>
      </w:r>
    </w:p>
    <w:p w:rsidR="00910FFA" w:rsidRDefault="00BC6407" w:rsidP="00BC6407">
      <w:pPr>
        <w:pStyle w:val="ListContinue2"/>
      </w:pPr>
      <w:r>
        <w:fldChar w:fldCharType="begin">
          <w:ffData>
            <w:name w:val="Check52"/>
            <w:enabled/>
            <w:calcOnExit w:val="0"/>
            <w:checkBox>
              <w:sizeAuto/>
              <w:default w:val="0"/>
            </w:checkBox>
          </w:ffData>
        </w:fldChar>
      </w:r>
      <w:bookmarkStart w:id="90" w:name="Check52"/>
      <w:r>
        <w:instrText xml:space="preserve"> FORMCHECKBOX </w:instrText>
      </w:r>
      <w:r w:rsidR="00513695">
        <w:fldChar w:fldCharType="separate"/>
      </w:r>
      <w:r>
        <w:fldChar w:fldCharType="end"/>
      </w:r>
      <w:bookmarkEnd w:id="90"/>
      <w:r>
        <w:t xml:space="preserve"> </w:t>
      </w:r>
      <w:r w:rsidR="00910FFA">
        <w:t xml:space="preserve">The WPAP application for this project was approved by letter dated </w:t>
      </w:r>
      <w:r w:rsidRPr="00BC6407">
        <w:rPr>
          <w:rStyle w:val="Underline"/>
        </w:rPr>
        <w:fldChar w:fldCharType="begin">
          <w:ffData>
            <w:name w:val="Text34"/>
            <w:enabled/>
            <w:calcOnExit w:val="0"/>
            <w:textInput/>
          </w:ffData>
        </w:fldChar>
      </w:r>
      <w:bookmarkStart w:id="91" w:name="Text34"/>
      <w:r w:rsidRPr="00BC6407">
        <w:rPr>
          <w:rStyle w:val="Underline"/>
        </w:rPr>
        <w:instrText xml:space="preserve"> FORMTEXT </w:instrText>
      </w:r>
      <w:r w:rsidRPr="00BC6407">
        <w:rPr>
          <w:rStyle w:val="Underline"/>
        </w:rPr>
      </w:r>
      <w:r w:rsidRPr="00BC6407">
        <w:rPr>
          <w:rStyle w:val="Underline"/>
        </w:rPr>
        <w:fldChar w:fldCharType="separate"/>
      </w:r>
      <w:r w:rsidRPr="00BC6407">
        <w:rPr>
          <w:rStyle w:val="Underline"/>
        </w:rPr>
        <w:t> </w:t>
      </w:r>
      <w:r w:rsidRPr="00BC6407">
        <w:rPr>
          <w:rStyle w:val="Underline"/>
        </w:rPr>
        <w:t> </w:t>
      </w:r>
      <w:r w:rsidRPr="00BC6407">
        <w:rPr>
          <w:rStyle w:val="Underline"/>
        </w:rPr>
        <w:t> </w:t>
      </w:r>
      <w:r w:rsidRPr="00BC6407">
        <w:rPr>
          <w:rStyle w:val="Underline"/>
        </w:rPr>
        <w:t> </w:t>
      </w:r>
      <w:r w:rsidRPr="00BC6407">
        <w:rPr>
          <w:rStyle w:val="Underline"/>
        </w:rPr>
        <w:t> </w:t>
      </w:r>
      <w:r w:rsidRPr="00BC6407">
        <w:rPr>
          <w:rStyle w:val="Underline"/>
        </w:rPr>
        <w:fldChar w:fldCharType="end"/>
      </w:r>
      <w:bookmarkEnd w:id="91"/>
      <w:r w:rsidR="00910FFA">
        <w:t xml:space="preserve">.  A copy of the approval letter is attached at the end of this application. </w:t>
      </w:r>
    </w:p>
    <w:p w:rsidR="00910FFA" w:rsidRDefault="00BC6407" w:rsidP="00BC6407">
      <w:pPr>
        <w:pStyle w:val="ListContinue2"/>
      </w:pPr>
      <w:r>
        <w:fldChar w:fldCharType="begin">
          <w:ffData>
            <w:name w:val="Check53"/>
            <w:enabled/>
            <w:calcOnExit w:val="0"/>
            <w:checkBox>
              <w:sizeAuto/>
              <w:default w:val="0"/>
            </w:checkBox>
          </w:ffData>
        </w:fldChar>
      </w:r>
      <w:bookmarkStart w:id="92" w:name="Check53"/>
      <w:r>
        <w:instrText xml:space="preserve"> FORMCHECKBOX </w:instrText>
      </w:r>
      <w:r w:rsidR="00513695">
        <w:fldChar w:fldCharType="separate"/>
      </w:r>
      <w:r>
        <w:fldChar w:fldCharType="end"/>
      </w:r>
      <w:bookmarkEnd w:id="92"/>
      <w:r>
        <w:t xml:space="preserve"> </w:t>
      </w:r>
      <w:r w:rsidR="00910FFA">
        <w:t xml:space="preserve">The WPAP application for this project was submitted to the TCEQ on </w:t>
      </w:r>
      <w:r w:rsidRPr="00BC6407">
        <w:rPr>
          <w:rStyle w:val="Underline"/>
        </w:rPr>
        <w:fldChar w:fldCharType="begin">
          <w:ffData>
            <w:name w:val="Text35"/>
            <w:enabled/>
            <w:calcOnExit w:val="0"/>
            <w:textInput/>
          </w:ffData>
        </w:fldChar>
      </w:r>
      <w:bookmarkStart w:id="93" w:name="Text35"/>
      <w:r w:rsidRPr="00BC6407">
        <w:rPr>
          <w:rStyle w:val="Underline"/>
        </w:rPr>
        <w:instrText xml:space="preserve"> FORMTEXT </w:instrText>
      </w:r>
      <w:r w:rsidRPr="00BC6407">
        <w:rPr>
          <w:rStyle w:val="Underline"/>
        </w:rPr>
      </w:r>
      <w:r w:rsidRPr="00BC6407">
        <w:rPr>
          <w:rStyle w:val="Underline"/>
        </w:rPr>
        <w:fldChar w:fldCharType="separate"/>
      </w:r>
      <w:r w:rsidRPr="00BC6407">
        <w:rPr>
          <w:rStyle w:val="Underline"/>
        </w:rPr>
        <w:t> </w:t>
      </w:r>
      <w:r w:rsidRPr="00BC6407">
        <w:rPr>
          <w:rStyle w:val="Underline"/>
        </w:rPr>
        <w:t> </w:t>
      </w:r>
      <w:r w:rsidRPr="00BC6407">
        <w:rPr>
          <w:rStyle w:val="Underline"/>
        </w:rPr>
        <w:t> </w:t>
      </w:r>
      <w:r w:rsidRPr="00BC6407">
        <w:rPr>
          <w:rStyle w:val="Underline"/>
        </w:rPr>
        <w:t> </w:t>
      </w:r>
      <w:r w:rsidRPr="00BC6407">
        <w:rPr>
          <w:rStyle w:val="Underline"/>
        </w:rPr>
        <w:t> </w:t>
      </w:r>
      <w:r w:rsidRPr="00BC6407">
        <w:rPr>
          <w:rStyle w:val="Underline"/>
        </w:rPr>
        <w:fldChar w:fldCharType="end"/>
      </w:r>
      <w:bookmarkEnd w:id="93"/>
      <w:r w:rsidR="00910FFA">
        <w:t>, but has not been approved.</w:t>
      </w:r>
    </w:p>
    <w:p w:rsidR="00910FFA" w:rsidRDefault="00BC6407" w:rsidP="00BC6407">
      <w:pPr>
        <w:pStyle w:val="ListContinue2"/>
      </w:pPr>
      <w:r>
        <w:fldChar w:fldCharType="begin">
          <w:ffData>
            <w:name w:val="Check54"/>
            <w:enabled/>
            <w:calcOnExit w:val="0"/>
            <w:checkBox>
              <w:sizeAuto/>
              <w:default w:val="0"/>
            </w:checkBox>
          </w:ffData>
        </w:fldChar>
      </w:r>
      <w:bookmarkStart w:id="94" w:name="Check54"/>
      <w:r>
        <w:instrText xml:space="preserve"> FORMCHECKBOX </w:instrText>
      </w:r>
      <w:r w:rsidR="00513695">
        <w:fldChar w:fldCharType="separate"/>
      </w:r>
      <w:r>
        <w:fldChar w:fldCharType="end"/>
      </w:r>
      <w:bookmarkEnd w:id="94"/>
      <w:r>
        <w:t xml:space="preserve"> </w:t>
      </w:r>
      <w:r w:rsidR="00910FFA">
        <w:t>A WPAP application is required for an associated project, but it has not been submitted.</w:t>
      </w:r>
    </w:p>
    <w:p w:rsidR="00910FFA" w:rsidRDefault="00BC6407" w:rsidP="00BC6407">
      <w:pPr>
        <w:pStyle w:val="ListContinue2"/>
      </w:pPr>
      <w:r>
        <w:fldChar w:fldCharType="begin">
          <w:ffData>
            <w:name w:val="Check55"/>
            <w:enabled/>
            <w:calcOnExit w:val="0"/>
            <w:checkBox>
              <w:sizeAuto/>
              <w:default w:val="0"/>
            </w:checkBox>
          </w:ffData>
        </w:fldChar>
      </w:r>
      <w:bookmarkStart w:id="95" w:name="Check55"/>
      <w:r>
        <w:instrText xml:space="preserve"> FORMCHECKBOX </w:instrText>
      </w:r>
      <w:r w:rsidR="00513695">
        <w:fldChar w:fldCharType="separate"/>
      </w:r>
      <w:r>
        <w:fldChar w:fldCharType="end"/>
      </w:r>
      <w:bookmarkEnd w:id="95"/>
      <w:r>
        <w:t xml:space="preserve"> </w:t>
      </w:r>
      <w:r w:rsidR="00910FFA">
        <w:t>There will be no building or structure associated with this project.  In the event a building or structure is needed in the future, the required WPAP will be submitted to the TCEQ.</w:t>
      </w:r>
    </w:p>
    <w:p w:rsidR="00910FFA" w:rsidRDefault="00BC6407" w:rsidP="00D048A2">
      <w:pPr>
        <w:pStyle w:val="ListContinue2"/>
      </w:pPr>
      <w:r>
        <w:fldChar w:fldCharType="begin">
          <w:ffData>
            <w:name w:val="Check56"/>
            <w:enabled/>
            <w:calcOnExit w:val="0"/>
            <w:checkBox>
              <w:sizeAuto/>
              <w:default w:val="0"/>
            </w:checkBox>
          </w:ffData>
        </w:fldChar>
      </w:r>
      <w:bookmarkStart w:id="96" w:name="Check56"/>
      <w:r>
        <w:instrText xml:space="preserve"> FORMCHECKBOX </w:instrText>
      </w:r>
      <w:r w:rsidR="00513695">
        <w:fldChar w:fldCharType="separate"/>
      </w:r>
      <w:r>
        <w:fldChar w:fldCharType="end"/>
      </w:r>
      <w:bookmarkEnd w:id="96"/>
      <w:r>
        <w:t xml:space="preserve"> </w:t>
      </w:r>
      <w:r w:rsidR="00910FFA">
        <w:t xml:space="preserve">The proposed UST is located on the </w:t>
      </w:r>
      <w:r w:rsidR="00910FFA" w:rsidRPr="00BC6407">
        <w:rPr>
          <w:rStyle w:val="Strong"/>
        </w:rPr>
        <w:t>Transition Zone</w:t>
      </w:r>
      <w:r w:rsidR="00910FFA">
        <w:t xml:space="preserve"> and a WPAP is not required. Information requested in 30 TAC 213.5 subsection (b)(4)(B) and (C) and (5) is provided with this application.  (Forms TCEQ-0600 Permanent Stormwater Section and TCEQ-0602 Temporary Stormwater Section or Stormwater Pollution Prevention Plan/SW3P).</w:t>
      </w:r>
    </w:p>
    <w:p w:rsidR="00910FFA" w:rsidRDefault="00BC6407" w:rsidP="00BC6407">
      <w:pPr>
        <w:pStyle w:val="ListNumber"/>
      </w:pPr>
      <w:r>
        <w:fldChar w:fldCharType="begin">
          <w:ffData>
            <w:name w:val="Check57"/>
            <w:enabled/>
            <w:calcOnExit w:val="0"/>
            <w:checkBox>
              <w:sizeAuto/>
              <w:default w:val="0"/>
            </w:checkBox>
          </w:ffData>
        </w:fldChar>
      </w:r>
      <w:bookmarkStart w:id="97" w:name="Check57"/>
      <w:r>
        <w:instrText xml:space="preserve"> FORMCHECKBOX </w:instrText>
      </w:r>
      <w:r w:rsidR="00513695">
        <w:fldChar w:fldCharType="separate"/>
      </w:r>
      <w:r>
        <w:fldChar w:fldCharType="end"/>
      </w:r>
      <w:bookmarkEnd w:id="97"/>
      <w:r>
        <w:t xml:space="preserve"> </w:t>
      </w:r>
      <w:r w:rsidR="00910FFA">
        <w:t>UST systems must be installed by a person possessing a valid certificate of registration in accordance with the requirements of 30 TAC Chapter 334 Subchapter I.</w:t>
      </w:r>
    </w:p>
    <w:p w:rsidR="00910FFA" w:rsidRDefault="00BC6407" w:rsidP="00BC6407">
      <w:pPr>
        <w:pStyle w:val="ListNumber"/>
      </w:pPr>
      <w:r>
        <w:fldChar w:fldCharType="begin">
          <w:ffData>
            <w:name w:val="Check58"/>
            <w:enabled/>
            <w:calcOnExit w:val="0"/>
            <w:checkBox>
              <w:sizeAuto/>
              <w:default w:val="0"/>
            </w:checkBox>
          </w:ffData>
        </w:fldChar>
      </w:r>
      <w:bookmarkStart w:id="98" w:name="Check58"/>
      <w:r>
        <w:instrText xml:space="preserve"> FORMCHECKBOX </w:instrText>
      </w:r>
      <w:r w:rsidR="00513695">
        <w:fldChar w:fldCharType="separate"/>
      </w:r>
      <w:r>
        <w:fldChar w:fldCharType="end"/>
      </w:r>
      <w:bookmarkEnd w:id="98"/>
      <w:r>
        <w:t xml:space="preserve"> </w:t>
      </w:r>
      <w:r w:rsidR="00910FFA">
        <w:t>This facility is subject to and must meet the requirements of 30 TAC Chapter 334, including but not limited to the 30 day construction notification and reporting and cleanup of surface spills and overfills.</w:t>
      </w:r>
    </w:p>
    <w:p w:rsidR="00910FFA" w:rsidRDefault="00BC6407" w:rsidP="00BC6407">
      <w:pPr>
        <w:pStyle w:val="ListNumber"/>
      </w:pPr>
      <w:r>
        <w:fldChar w:fldCharType="begin">
          <w:ffData>
            <w:name w:val="Check59"/>
            <w:enabled/>
            <w:calcOnExit w:val="0"/>
            <w:checkBox>
              <w:sizeAuto/>
              <w:default w:val="0"/>
            </w:checkBox>
          </w:ffData>
        </w:fldChar>
      </w:r>
      <w:bookmarkStart w:id="99" w:name="Check59"/>
      <w:r>
        <w:instrText xml:space="preserve"> FORMCHECKBOX </w:instrText>
      </w:r>
      <w:r w:rsidR="00513695">
        <w:fldChar w:fldCharType="separate"/>
      </w:r>
      <w:r>
        <w:fldChar w:fldCharType="end"/>
      </w:r>
      <w:bookmarkEnd w:id="99"/>
      <w:r>
        <w:t xml:space="preserve"> </w:t>
      </w:r>
      <w:r w:rsidR="00910FFA">
        <w:t>Upon completion of the tankhold excavation, a geologist must certify that the excavation was inspected for the presence of sensitive features.  The certification must be submitted to the appropriate regional office.  If sensitive features are found, then excavation near the feature may not proceed until the methods to protect the Edwards Aquifer are reviewed and approved by the executive director.</w:t>
      </w:r>
    </w:p>
    <w:p w:rsidR="00910FFA" w:rsidRDefault="00BC6407" w:rsidP="00BC6407">
      <w:pPr>
        <w:pStyle w:val="ListNumber"/>
      </w:pPr>
      <w:r>
        <w:fldChar w:fldCharType="begin">
          <w:ffData>
            <w:name w:val="Check60"/>
            <w:enabled/>
            <w:calcOnExit w:val="0"/>
            <w:checkBox>
              <w:sizeAuto/>
              <w:default w:val="0"/>
            </w:checkBox>
          </w:ffData>
        </w:fldChar>
      </w:r>
      <w:bookmarkStart w:id="100" w:name="Check60"/>
      <w:r>
        <w:instrText xml:space="preserve"> FORMCHECKBOX </w:instrText>
      </w:r>
      <w:r w:rsidR="00513695">
        <w:fldChar w:fldCharType="separate"/>
      </w:r>
      <w:r>
        <w:fldChar w:fldCharType="end"/>
      </w:r>
      <w:bookmarkEnd w:id="100"/>
      <w:r>
        <w:t xml:space="preserve"> </w:t>
      </w:r>
      <w:r w:rsidR="00910FFA">
        <w:t>Submit one (1) original and one (1) copy of the application, plus additional copies as needed for each affected incorporated city, groundwater conservation district, and county in which the project will be located.  The TCEQ will distribute the additional copies to these jurisdictions.  The copies must be submitted to the appropriate regional office.</w:t>
      </w:r>
    </w:p>
    <w:p w:rsidR="00910FFA" w:rsidRDefault="00BC6407" w:rsidP="00BC6407">
      <w:pPr>
        <w:pStyle w:val="ListNumber"/>
      </w:pPr>
      <w:r>
        <w:fldChar w:fldCharType="begin">
          <w:ffData>
            <w:name w:val="Check61"/>
            <w:enabled/>
            <w:calcOnExit w:val="0"/>
            <w:checkBox>
              <w:sizeAuto/>
              <w:default w:val="0"/>
            </w:checkBox>
          </w:ffData>
        </w:fldChar>
      </w:r>
      <w:bookmarkStart w:id="101" w:name="Check61"/>
      <w:r>
        <w:instrText xml:space="preserve"> FORMCHECKBOX </w:instrText>
      </w:r>
      <w:r w:rsidR="00513695">
        <w:fldChar w:fldCharType="separate"/>
      </w:r>
      <w:r>
        <w:fldChar w:fldCharType="end"/>
      </w:r>
      <w:bookmarkEnd w:id="101"/>
      <w:r>
        <w:t xml:space="preserve"> </w:t>
      </w:r>
      <w:r w:rsidR="00910FFA">
        <w:t>Any modification of this UST application will require TCEQ approval, prior to construction, and may require submission of a revised application, with appropriate fees.</w:t>
      </w:r>
    </w:p>
    <w:p w:rsidR="00910FFA" w:rsidRDefault="00910FFA" w:rsidP="00910FFA">
      <w:pPr>
        <w:pStyle w:val="BodyText"/>
      </w:pPr>
    </w:p>
    <w:p w:rsidR="00A03680" w:rsidRDefault="00A03680" w:rsidP="00261265">
      <w:pPr>
        <w:pStyle w:val="BodyText"/>
      </w:pPr>
    </w:p>
    <w:sectPr w:rsidR="00A03680" w:rsidSect="00A0368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FB" w:rsidRDefault="00452EFB" w:rsidP="007B5BF0">
      <w:pPr>
        <w:spacing w:before="0" w:after="0"/>
      </w:pPr>
      <w:r>
        <w:separator/>
      </w:r>
    </w:p>
  </w:endnote>
  <w:endnote w:type="continuationSeparator" w:id="0">
    <w:p w:rsidR="00452EFB" w:rsidRDefault="00452EFB" w:rsidP="007B5B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F0" w:rsidRDefault="007B5BF0">
    <w:pPr>
      <w:pStyle w:val="Footer"/>
      <w:jc w:val="right"/>
    </w:pPr>
    <w:r>
      <w:t xml:space="preserve"> </w:t>
    </w:r>
    <w:sdt>
      <w:sdtPr>
        <w:id w:val="8002782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3695">
          <w:rPr>
            <w:noProof/>
          </w:rPr>
          <w:t>1</w:t>
        </w:r>
        <w:r>
          <w:rPr>
            <w:noProof/>
          </w:rPr>
          <w:fldChar w:fldCharType="end"/>
        </w:r>
        <w:r>
          <w:rPr>
            <w:noProof/>
          </w:rPr>
          <w:t xml:space="preserve"> of 6</w:t>
        </w:r>
      </w:sdtContent>
    </w:sdt>
  </w:p>
  <w:p w:rsidR="007B5BF0" w:rsidRPr="007B5BF0" w:rsidRDefault="007B5BF0" w:rsidP="007B5BF0">
    <w:pPr>
      <w:pStyle w:val="Footer"/>
    </w:pPr>
    <w:r>
      <w:t>TCEQ-0583 (Rev. 02-11-15)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FB" w:rsidRDefault="00452EFB" w:rsidP="007B5BF0">
      <w:pPr>
        <w:spacing w:before="0" w:after="0"/>
      </w:pPr>
      <w:r>
        <w:separator/>
      </w:r>
    </w:p>
  </w:footnote>
  <w:footnote w:type="continuationSeparator" w:id="0">
    <w:p w:rsidR="00452EFB" w:rsidRDefault="00452EFB" w:rsidP="007B5BF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46E1E0"/>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1" w:cryptProviderType="rsaFull" w:cryptAlgorithmClass="hash" w:cryptAlgorithmType="typeAny" w:cryptAlgorithmSid="4" w:cryptSpinCount="100000" w:hash="nEj0WqvvhDaMziQwdJE4aXjpcx4=" w:salt="AIh4XNBpANhzfw9uv9cdkQ=="/>
  <w:defaultTabStop w:val="720"/>
  <w:clickAndTypeStyle w:val="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FA"/>
    <w:rsid w:val="00051B7F"/>
    <w:rsid w:val="00116413"/>
    <w:rsid w:val="00120C2F"/>
    <w:rsid w:val="0014509F"/>
    <w:rsid w:val="001F6F25"/>
    <w:rsid w:val="00261265"/>
    <w:rsid w:val="00267310"/>
    <w:rsid w:val="002677C4"/>
    <w:rsid w:val="00291AE4"/>
    <w:rsid w:val="00297D38"/>
    <w:rsid w:val="002D4E2D"/>
    <w:rsid w:val="00315507"/>
    <w:rsid w:val="00351FD0"/>
    <w:rsid w:val="00393C75"/>
    <w:rsid w:val="003B41DF"/>
    <w:rsid w:val="003F5ABB"/>
    <w:rsid w:val="00417588"/>
    <w:rsid w:val="00452EFB"/>
    <w:rsid w:val="004C75A4"/>
    <w:rsid w:val="004D2CA6"/>
    <w:rsid w:val="00513695"/>
    <w:rsid w:val="005464F5"/>
    <w:rsid w:val="0055212A"/>
    <w:rsid w:val="005F337F"/>
    <w:rsid w:val="0065525B"/>
    <w:rsid w:val="006730D8"/>
    <w:rsid w:val="006A0C1C"/>
    <w:rsid w:val="006C6CEB"/>
    <w:rsid w:val="006D42F6"/>
    <w:rsid w:val="006D4472"/>
    <w:rsid w:val="0072249E"/>
    <w:rsid w:val="00727F1C"/>
    <w:rsid w:val="00732647"/>
    <w:rsid w:val="00746472"/>
    <w:rsid w:val="0075745D"/>
    <w:rsid w:val="00792BA8"/>
    <w:rsid w:val="007B5BF0"/>
    <w:rsid w:val="007F1D92"/>
    <w:rsid w:val="008755F2"/>
    <w:rsid w:val="008A371F"/>
    <w:rsid w:val="008E33DD"/>
    <w:rsid w:val="00910FFA"/>
    <w:rsid w:val="00954165"/>
    <w:rsid w:val="00974E8C"/>
    <w:rsid w:val="00996B99"/>
    <w:rsid w:val="00A03680"/>
    <w:rsid w:val="00A2193F"/>
    <w:rsid w:val="00A75BA9"/>
    <w:rsid w:val="00AB074C"/>
    <w:rsid w:val="00AC6D11"/>
    <w:rsid w:val="00B3681B"/>
    <w:rsid w:val="00B4403F"/>
    <w:rsid w:val="00BC6407"/>
    <w:rsid w:val="00BF000E"/>
    <w:rsid w:val="00C95864"/>
    <w:rsid w:val="00CA7C02"/>
    <w:rsid w:val="00D048A2"/>
    <w:rsid w:val="00D44331"/>
    <w:rsid w:val="00D9218C"/>
    <w:rsid w:val="00DB788B"/>
    <w:rsid w:val="00E14844"/>
    <w:rsid w:val="00E538C2"/>
    <w:rsid w:val="00E7274D"/>
    <w:rsid w:val="00E910F6"/>
    <w:rsid w:val="00EF5DC6"/>
    <w:rsid w:val="00EF6A56"/>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B5BF0"/>
    <w:pPr>
      <w:tabs>
        <w:tab w:val="left" w:pos="720"/>
      </w:tabs>
    </w:pPr>
    <w:rPr>
      <w:rFonts w:cstheme="minorBidi"/>
    </w:rPr>
  </w:style>
  <w:style w:type="paragraph" w:styleId="Heading1">
    <w:name w:val="heading 1"/>
    <w:next w:val="BodyText"/>
    <w:link w:val="Heading1Char"/>
    <w:uiPriority w:val="9"/>
    <w:qFormat/>
    <w:rsid w:val="00910FFA"/>
    <w:pPr>
      <w:keepNext/>
      <w:keepLines/>
      <w:spacing w:before="480" w:after="120"/>
      <w:outlineLvl w:val="0"/>
    </w:pPr>
    <w:rPr>
      <w:rFonts w:ascii="Verdana" w:eastAsiaTheme="majorEastAsia" w:hAnsi="Verdana" w:cstheme="majorBidi"/>
      <w:b/>
      <w:bCs/>
      <w:sz w:val="36"/>
      <w:szCs w:val="28"/>
    </w:rPr>
  </w:style>
  <w:style w:type="paragraph" w:styleId="Heading2">
    <w:name w:val="heading 2"/>
    <w:basedOn w:val="Heading1"/>
    <w:next w:val="BodyText"/>
    <w:link w:val="Heading2Char"/>
    <w:uiPriority w:val="9"/>
    <w:qFormat/>
    <w:rsid w:val="007B5BF0"/>
    <w:pPr>
      <w:spacing w:before="180"/>
      <w:outlineLvl w:val="1"/>
    </w:pPr>
    <w:rPr>
      <w:i/>
      <w:sz w:val="28"/>
      <w:szCs w:val="26"/>
    </w:rPr>
  </w:style>
  <w:style w:type="paragraph" w:styleId="Heading3">
    <w:name w:val="heading 3"/>
    <w:basedOn w:val="BodyText"/>
    <w:next w:val="BodyText"/>
    <w:link w:val="Heading3Char"/>
    <w:uiPriority w:val="9"/>
    <w:qFormat/>
    <w:rsid w:val="007B5BF0"/>
    <w:pPr>
      <w:outlineLvl w:val="2"/>
    </w:pPr>
    <w:rPr>
      <w:b/>
      <w:i/>
    </w:rPr>
  </w:style>
  <w:style w:type="paragraph" w:styleId="Heading4">
    <w:name w:val="heading 4"/>
    <w:basedOn w:val="Heading3"/>
    <w:next w:val="BodyText"/>
    <w:link w:val="Heading4Char"/>
    <w:uiPriority w:val="9"/>
    <w:qFormat/>
    <w:rsid w:val="00116413"/>
    <w:pPr>
      <w:outlineLvl w:val="3"/>
    </w:pPr>
    <w:rPr>
      <w:bCs/>
      <w:iCs/>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FA"/>
    <w:rPr>
      <w:rFonts w:ascii="Verdana" w:eastAsiaTheme="majorEastAsia" w:hAnsi="Verdana" w:cstheme="majorBidi"/>
      <w:b/>
      <w:bCs/>
      <w:sz w:val="36"/>
      <w:szCs w:val="28"/>
    </w:rPr>
  </w:style>
  <w:style w:type="character" w:customStyle="1" w:styleId="Heading2Char">
    <w:name w:val="Heading 2 Char"/>
    <w:basedOn w:val="DefaultParagraphFont"/>
    <w:link w:val="Heading2"/>
    <w:uiPriority w:val="9"/>
    <w:rsid w:val="007B5BF0"/>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7B5BF0"/>
    <w:rPr>
      <w:rFonts w:asciiTheme="minorHAnsi" w:hAnsiTheme="minorHAnsi" w:cstheme="minorBidi"/>
      <w:b/>
      <w:i/>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910FFA"/>
    <w:pPr>
      <w:spacing w:before="0" w:after="120"/>
    </w:pPr>
    <w:rPr>
      <w:rFonts w:asciiTheme="minorHAnsi" w:hAnsiTheme="minorHAnsi" w:cstheme="minorBidi"/>
    </w:rPr>
  </w:style>
  <w:style w:type="character" w:customStyle="1" w:styleId="BodyTextChar">
    <w:name w:val="Body Text Char"/>
    <w:basedOn w:val="DefaultParagraphFont"/>
    <w:link w:val="BodyText"/>
    <w:rsid w:val="00910FFA"/>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4509F"/>
    <w:pPr>
      <w:ind w:left="720" w:hanging="360"/>
      <w:contextualSpacing/>
    </w:pPr>
  </w:style>
  <w:style w:type="paragraph" w:styleId="ListNumber">
    <w:name w:val="List Number"/>
    <w:basedOn w:val="BodyText"/>
    <w:uiPriority w:val="5"/>
    <w:qFormat/>
    <w:rsid w:val="007B5BF0"/>
    <w:pPr>
      <w:numPr>
        <w:numId w:val="50"/>
      </w:numPr>
      <w:spacing w:before="120"/>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7B5BF0"/>
    <w:pPr>
      <w:spacing w:before="120" w:after="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7B5BF0"/>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7B5BF0"/>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ListContinue"/>
    <w:uiPriority w:val="6"/>
    <w:unhideWhenUsed/>
    <w:rsid w:val="00AC6D11"/>
    <w:pPr>
      <w:ind w:left="108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Underline">
    <w:name w:val="Underline"/>
    <w:basedOn w:val="DefaultParagraphFont"/>
    <w:uiPriority w:val="1"/>
    <w:rsid w:val="00910FFA"/>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B5BF0"/>
    <w:pPr>
      <w:tabs>
        <w:tab w:val="left" w:pos="720"/>
      </w:tabs>
    </w:pPr>
    <w:rPr>
      <w:rFonts w:cstheme="minorBidi"/>
    </w:rPr>
  </w:style>
  <w:style w:type="paragraph" w:styleId="Heading1">
    <w:name w:val="heading 1"/>
    <w:next w:val="BodyText"/>
    <w:link w:val="Heading1Char"/>
    <w:uiPriority w:val="9"/>
    <w:qFormat/>
    <w:rsid w:val="00910FFA"/>
    <w:pPr>
      <w:keepNext/>
      <w:keepLines/>
      <w:spacing w:before="480" w:after="120"/>
      <w:outlineLvl w:val="0"/>
    </w:pPr>
    <w:rPr>
      <w:rFonts w:ascii="Verdana" w:eastAsiaTheme="majorEastAsia" w:hAnsi="Verdana" w:cstheme="majorBidi"/>
      <w:b/>
      <w:bCs/>
      <w:sz w:val="36"/>
      <w:szCs w:val="28"/>
    </w:rPr>
  </w:style>
  <w:style w:type="paragraph" w:styleId="Heading2">
    <w:name w:val="heading 2"/>
    <w:basedOn w:val="Heading1"/>
    <w:next w:val="BodyText"/>
    <w:link w:val="Heading2Char"/>
    <w:uiPriority w:val="9"/>
    <w:qFormat/>
    <w:rsid w:val="007B5BF0"/>
    <w:pPr>
      <w:spacing w:before="180"/>
      <w:outlineLvl w:val="1"/>
    </w:pPr>
    <w:rPr>
      <w:i/>
      <w:sz w:val="28"/>
      <w:szCs w:val="26"/>
    </w:rPr>
  </w:style>
  <w:style w:type="paragraph" w:styleId="Heading3">
    <w:name w:val="heading 3"/>
    <w:basedOn w:val="BodyText"/>
    <w:next w:val="BodyText"/>
    <w:link w:val="Heading3Char"/>
    <w:uiPriority w:val="9"/>
    <w:qFormat/>
    <w:rsid w:val="007B5BF0"/>
    <w:pPr>
      <w:outlineLvl w:val="2"/>
    </w:pPr>
    <w:rPr>
      <w:b/>
      <w:i/>
    </w:rPr>
  </w:style>
  <w:style w:type="paragraph" w:styleId="Heading4">
    <w:name w:val="heading 4"/>
    <w:basedOn w:val="Heading3"/>
    <w:next w:val="BodyText"/>
    <w:link w:val="Heading4Char"/>
    <w:uiPriority w:val="9"/>
    <w:qFormat/>
    <w:rsid w:val="00116413"/>
    <w:pPr>
      <w:outlineLvl w:val="3"/>
    </w:pPr>
    <w:rPr>
      <w:bCs/>
      <w:iCs/>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FA"/>
    <w:rPr>
      <w:rFonts w:ascii="Verdana" w:eastAsiaTheme="majorEastAsia" w:hAnsi="Verdana" w:cstheme="majorBidi"/>
      <w:b/>
      <w:bCs/>
      <w:sz w:val="36"/>
      <w:szCs w:val="28"/>
    </w:rPr>
  </w:style>
  <w:style w:type="character" w:customStyle="1" w:styleId="Heading2Char">
    <w:name w:val="Heading 2 Char"/>
    <w:basedOn w:val="DefaultParagraphFont"/>
    <w:link w:val="Heading2"/>
    <w:uiPriority w:val="9"/>
    <w:rsid w:val="007B5BF0"/>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7B5BF0"/>
    <w:rPr>
      <w:rFonts w:asciiTheme="minorHAnsi" w:hAnsiTheme="minorHAnsi" w:cstheme="minorBidi"/>
      <w:b/>
      <w:i/>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910FFA"/>
    <w:pPr>
      <w:spacing w:before="0" w:after="120"/>
    </w:pPr>
    <w:rPr>
      <w:rFonts w:asciiTheme="minorHAnsi" w:hAnsiTheme="minorHAnsi" w:cstheme="minorBidi"/>
    </w:rPr>
  </w:style>
  <w:style w:type="character" w:customStyle="1" w:styleId="BodyTextChar">
    <w:name w:val="Body Text Char"/>
    <w:basedOn w:val="DefaultParagraphFont"/>
    <w:link w:val="BodyText"/>
    <w:rsid w:val="00910FFA"/>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4509F"/>
    <w:pPr>
      <w:ind w:left="720" w:hanging="360"/>
      <w:contextualSpacing/>
    </w:pPr>
  </w:style>
  <w:style w:type="paragraph" w:styleId="ListNumber">
    <w:name w:val="List Number"/>
    <w:basedOn w:val="BodyText"/>
    <w:uiPriority w:val="5"/>
    <w:qFormat/>
    <w:rsid w:val="007B5BF0"/>
    <w:pPr>
      <w:numPr>
        <w:numId w:val="50"/>
      </w:numPr>
      <w:spacing w:before="120"/>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7B5BF0"/>
    <w:pPr>
      <w:spacing w:before="120" w:after="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7B5BF0"/>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7B5BF0"/>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ListContinue"/>
    <w:uiPriority w:val="6"/>
    <w:unhideWhenUsed/>
    <w:rsid w:val="00AC6D11"/>
    <w:pPr>
      <w:ind w:left="108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Underline">
    <w:name w:val="Underline"/>
    <w:basedOn w:val="DefaultParagraphFont"/>
    <w:uiPriority w:val="1"/>
    <w:rsid w:val="00910FF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F06D-8311-484C-B6F0-6466BE33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Underground Storage Tank Facility Plan Application</vt:lpstr>
    </vt:vector>
  </TitlesOfParts>
  <Company>TCEQ</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Storage Tank Facility Plan Application</dc:title>
  <dc:subject>Edwards Aquifer Protection Program</dc:subject>
  <dc:creator>TCEQ</dc:creator>
  <cp:lastModifiedBy>tceq</cp:lastModifiedBy>
  <cp:revision>13</cp:revision>
  <dcterms:created xsi:type="dcterms:W3CDTF">2015-02-03T15:33:00Z</dcterms:created>
  <dcterms:modified xsi:type="dcterms:W3CDTF">2015-03-24T16:19:00Z</dcterms:modified>
  <cp:contentStatus>DRAFT</cp:contentStatus>
</cp:coreProperties>
</file>